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BCB2C" w14:textId="1CBD7257" w:rsidR="00C267C6" w:rsidRPr="009F1AF9" w:rsidRDefault="00C267C6" w:rsidP="009F1AF9">
      <w:pPr>
        <w:pStyle w:val="NoSpacing"/>
        <w:rPr>
          <w:rFonts w:ascii="Gotham Book" w:hAnsi="Gotham Book"/>
        </w:rPr>
        <w:sectPr w:rsidR="00C267C6" w:rsidRPr="009F1AF9" w:rsidSect="003F575F">
          <w:headerReference w:type="default" r:id="rId11"/>
          <w:footerReference w:type="default" r:id="rId12"/>
          <w:type w:val="continuous"/>
          <w:pgSz w:w="11906" w:h="16838"/>
          <w:pgMar w:top="1560" w:right="1440" w:bottom="1440" w:left="1440" w:header="964" w:footer="708" w:gutter="0"/>
          <w:pgNumType w:start="1"/>
          <w:cols w:space="708"/>
          <w:docGrid w:linePitch="360"/>
        </w:sectPr>
      </w:pPr>
    </w:p>
    <w:p w14:paraId="1244BDDB" w14:textId="2E24CE14" w:rsidR="00E053E1" w:rsidRPr="009F1AF9" w:rsidRDefault="00E053E1" w:rsidP="00582898">
      <w:pPr>
        <w:pStyle w:val="NoSpacing"/>
        <w:jc w:val="both"/>
        <w:rPr>
          <w:rFonts w:ascii="Arial" w:hAnsi="Arial" w:cs="Arial"/>
          <w:b/>
          <w:sz w:val="28"/>
          <w:szCs w:val="28"/>
        </w:rPr>
      </w:pPr>
      <w:r w:rsidRPr="009F1AF9">
        <w:rPr>
          <w:rFonts w:ascii="Arial" w:hAnsi="Arial" w:cs="Arial"/>
          <w:b/>
          <w:sz w:val="28"/>
          <w:szCs w:val="28"/>
        </w:rPr>
        <w:t xml:space="preserve">FINANCIAL REGULATIONS </w:t>
      </w:r>
      <w:r w:rsidR="0021303B">
        <w:rPr>
          <w:rFonts w:ascii="Arial" w:hAnsi="Arial" w:cs="Arial"/>
          <w:b/>
          <w:sz w:val="28"/>
          <w:szCs w:val="28"/>
        </w:rPr>
        <w:t>2024</w:t>
      </w:r>
    </w:p>
    <w:p w14:paraId="29851716" w14:textId="77777777" w:rsidR="0021303B" w:rsidRDefault="0021303B" w:rsidP="00582898">
      <w:pPr>
        <w:pStyle w:val="TOCHeading"/>
        <w:numPr>
          <w:ilvl w:val="0"/>
          <w:numId w:val="0"/>
        </w:numPr>
        <w:ind w:left="360" w:hanging="360"/>
        <w:jc w:val="both"/>
        <w:rPr>
          <w:rFonts w:ascii="Arial" w:hAnsi="Arial" w:cs="Arial"/>
          <w:b w:val="0"/>
          <w:lang w:val="en-GB"/>
        </w:rPr>
      </w:pPr>
    </w:p>
    <w:sdt>
      <w:sdtPr>
        <w:rPr>
          <w:rFonts w:ascii="Arial" w:hAnsi="Arial" w:cs="Arial"/>
          <w:b w:val="0"/>
          <w:lang w:val="en-GB"/>
        </w:rPr>
        <w:id w:val="815916576"/>
        <w:docPartObj>
          <w:docPartGallery w:val="Table of Contents"/>
          <w:docPartUnique/>
        </w:docPartObj>
      </w:sdtPr>
      <w:sdtEndPr>
        <w:rPr>
          <w:noProof/>
        </w:rPr>
      </w:sdtEndPr>
      <w:sdtContent>
        <w:p w14:paraId="4736E038" w14:textId="149B6BD9" w:rsidR="00C93E84" w:rsidRPr="009F1AF9" w:rsidRDefault="00C93E84" w:rsidP="00582898">
          <w:pPr>
            <w:pStyle w:val="TOCHeading"/>
            <w:numPr>
              <w:ilvl w:val="0"/>
              <w:numId w:val="0"/>
            </w:numPr>
            <w:ind w:left="360" w:hanging="360"/>
            <w:jc w:val="both"/>
            <w:rPr>
              <w:rFonts w:ascii="Arial" w:hAnsi="Arial" w:cs="Arial"/>
            </w:rPr>
          </w:pPr>
          <w:r w:rsidRPr="009F1AF9">
            <w:rPr>
              <w:rFonts w:ascii="Arial" w:hAnsi="Arial" w:cs="Arial"/>
            </w:rPr>
            <w:t>Contents</w:t>
          </w:r>
        </w:p>
        <w:p w14:paraId="02CBF58F" w14:textId="5FC4399F" w:rsidR="00FE0C34"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72035857" w:history="1">
            <w:r w:rsidR="00FE0C34" w:rsidRPr="00D55D55">
              <w:rPr>
                <w:rStyle w:val="Hyperlink"/>
                <w:rFonts w:ascii="Arial" w:hAnsi="Arial" w:cs="Arial"/>
                <w:noProof/>
              </w:rPr>
              <w:t>1.</w:t>
            </w:r>
            <w:r w:rsidR="00FE0C34">
              <w:rPr>
                <w:rFonts w:eastAsiaTheme="minorEastAsia"/>
                <w:noProof/>
                <w:kern w:val="2"/>
                <w:sz w:val="24"/>
                <w:szCs w:val="24"/>
                <w:lang w:eastAsia="en-GB"/>
                <w14:ligatures w14:val="standardContextual"/>
              </w:rPr>
              <w:tab/>
            </w:r>
            <w:r w:rsidR="00FE0C34" w:rsidRPr="00D55D55">
              <w:rPr>
                <w:rStyle w:val="Hyperlink"/>
                <w:rFonts w:ascii="Arial" w:hAnsi="Arial" w:cs="Arial"/>
                <w:noProof/>
              </w:rPr>
              <w:t>General</w:t>
            </w:r>
            <w:r w:rsidR="00FE0C34">
              <w:rPr>
                <w:noProof/>
                <w:webHidden/>
              </w:rPr>
              <w:tab/>
            </w:r>
            <w:r w:rsidR="00FE0C34">
              <w:rPr>
                <w:noProof/>
                <w:webHidden/>
              </w:rPr>
              <w:fldChar w:fldCharType="begin"/>
            </w:r>
            <w:r w:rsidR="00FE0C34">
              <w:rPr>
                <w:noProof/>
                <w:webHidden/>
              </w:rPr>
              <w:instrText xml:space="preserve"> PAGEREF _Toc172035857 \h </w:instrText>
            </w:r>
            <w:r w:rsidR="00FE0C34">
              <w:rPr>
                <w:noProof/>
                <w:webHidden/>
              </w:rPr>
            </w:r>
            <w:r w:rsidR="00FE0C34">
              <w:rPr>
                <w:noProof/>
                <w:webHidden/>
              </w:rPr>
              <w:fldChar w:fldCharType="separate"/>
            </w:r>
            <w:r w:rsidR="00FE0C34">
              <w:rPr>
                <w:noProof/>
                <w:webHidden/>
              </w:rPr>
              <w:t>2</w:t>
            </w:r>
            <w:r w:rsidR="00FE0C34">
              <w:rPr>
                <w:noProof/>
                <w:webHidden/>
              </w:rPr>
              <w:fldChar w:fldCharType="end"/>
            </w:r>
          </w:hyperlink>
        </w:p>
        <w:p w14:paraId="65981DDA" w14:textId="0D499CF8" w:rsidR="00FE0C34" w:rsidRDefault="00FE0C34">
          <w:pPr>
            <w:pStyle w:val="TOC1"/>
            <w:rPr>
              <w:rFonts w:eastAsiaTheme="minorEastAsia"/>
              <w:noProof/>
              <w:kern w:val="2"/>
              <w:sz w:val="24"/>
              <w:szCs w:val="24"/>
              <w:lang w:eastAsia="en-GB"/>
              <w14:ligatures w14:val="standardContextual"/>
            </w:rPr>
          </w:pPr>
          <w:hyperlink w:anchor="_Toc172035858" w:history="1">
            <w:r w:rsidRPr="00D55D55">
              <w:rPr>
                <w:rStyle w:val="Hyperlink"/>
                <w:rFonts w:ascii="Arial" w:hAnsi="Arial" w:cs="Arial"/>
                <w:noProof/>
              </w:rPr>
              <w:t>2.</w:t>
            </w:r>
            <w:r>
              <w:rPr>
                <w:rFonts w:eastAsiaTheme="minorEastAsia"/>
                <w:noProof/>
                <w:kern w:val="2"/>
                <w:sz w:val="24"/>
                <w:szCs w:val="24"/>
                <w:lang w:eastAsia="en-GB"/>
                <w14:ligatures w14:val="standardContextual"/>
              </w:rPr>
              <w:tab/>
            </w:r>
            <w:r w:rsidRPr="00D55D55">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_Toc172035858 \h </w:instrText>
            </w:r>
            <w:r>
              <w:rPr>
                <w:noProof/>
                <w:webHidden/>
              </w:rPr>
            </w:r>
            <w:r>
              <w:rPr>
                <w:noProof/>
                <w:webHidden/>
              </w:rPr>
              <w:fldChar w:fldCharType="separate"/>
            </w:r>
            <w:r>
              <w:rPr>
                <w:noProof/>
                <w:webHidden/>
              </w:rPr>
              <w:t>3</w:t>
            </w:r>
            <w:r>
              <w:rPr>
                <w:noProof/>
                <w:webHidden/>
              </w:rPr>
              <w:fldChar w:fldCharType="end"/>
            </w:r>
          </w:hyperlink>
        </w:p>
        <w:p w14:paraId="17BE292A" w14:textId="6DA6C078" w:rsidR="00FE0C34" w:rsidRDefault="00FE0C34">
          <w:pPr>
            <w:pStyle w:val="TOC1"/>
            <w:rPr>
              <w:rFonts w:eastAsiaTheme="minorEastAsia"/>
              <w:noProof/>
              <w:kern w:val="2"/>
              <w:sz w:val="24"/>
              <w:szCs w:val="24"/>
              <w:lang w:eastAsia="en-GB"/>
              <w14:ligatures w14:val="standardContextual"/>
            </w:rPr>
          </w:pPr>
          <w:hyperlink w:anchor="_Toc172035859" w:history="1">
            <w:r w:rsidRPr="00D55D55">
              <w:rPr>
                <w:rStyle w:val="Hyperlink"/>
                <w:rFonts w:ascii="Arial" w:hAnsi="Arial" w:cs="Arial"/>
                <w:noProof/>
              </w:rPr>
              <w:t>3.</w:t>
            </w:r>
            <w:r>
              <w:rPr>
                <w:rFonts w:eastAsiaTheme="minorEastAsia"/>
                <w:noProof/>
                <w:kern w:val="2"/>
                <w:sz w:val="24"/>
                <w:szCs w:val="24"/>
                <w:lang w:eastAsia="en-GB"/>
                <w14:ligatures w14:val="standardContextual"/>
              </w:rPr>
              <w:tab/>
            </w:r>
            <w:r w:rsidRPr="00D55D55">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_Toc172035859 \h </w:instrText>
            </w:r>
            <w:r>
              <w:rPr>
                <w:noProof/>
                <w:webHidden/>
              </w:rPr>
            </w:r>
            <w:r>
              <w:rPr>
                <w:noProof/>
                <w:webHidden/>
              </w:rPr>
              <w:fldChar w:fldCharType="separate"/>
            </w:r>
            <w:r>
              <w:rPr>
                <w:noProof/>
                <w:webHidden/>
              </w:rPr>
              <w:t>4</w:t>
            </w:r>
            <w:r>
              <w:rPr>
                <w:noProof/>
                <w:webHidden/>
              </w:rPr>
              <w:fldChar w:fldCharType="end"/>
            </w:r>
          </w:hyperlink>
        </w:p>
        <w:p w14:paraId="753DE920" w14:textId="7D45631C" w:rsidR="00FE0C34" w:rsidRDefault="00FE0C34">
          <w:pPr>
            <w:pStyle w:val="TOC1"/>
            <w:rPr>
              <w:rFonts w:eastAsiaTheme="minorEastAsia"/>
              <w:noProof/>
              <w:kern w:val="2"/>
              <w:sz w:val="24"/>
              <w:szCs w:val="24"/>
              <w:lang w:eastAsia="en-GB"/>
              <w14:ligatures w14:val="standardContextual"/>
            </w:rPr>
          </w:pPr>
          <w:hyperlink w:anchor="_Toc172035860" w:history="1">
            <w:r w:rsidRPr="00D55D55">
              <w:rPr>
                <w:rStyle w:val="Hyperlink"/>
                <w:rFonts w:ascii="Arial" w:hAnsi="Arial" w:cs="Arial"/>
                <w:noProof/>
              </w:rPr>
              <w:t>4.</w:t>
            </w:r>
            <w:r>
              <w:rPr>
                <w:rFonts w:eastAsiaTheme="minorEastAsia"/>
                <w:noProof/>
                <w:kern w:val="2"/>
                <w:sz w:val="24"/>
                <w:szCs w:val="24"/>
                <w:lang w:eastAsia="en-GB"/>
                <w14:ligatures w14:val="standardContextual"/>
              </w:rPr>
              <w:tab/>
            </w:r>
            <w:r w:rsidRPr="00D55D55">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_Toc172035860 \h </w:instrText>
            </w:r>
            <w:r>
              <w:rPr>
                <w:noProof/>
                <w:webHidden/>
              </w:rPr>
            </w:r>
            <w:r>
              <w:rPr>
                <w:noProof/>
                <w:webHidden/>
              </w:rPr>
              <w:fldChar w:fldCharType="separate"/>
            </w:r>
            <w:r>
              <w:rPr>
                <w:noProof/>
                <w:webHidden/>
              </w:rPr>
              <w:t>5</w:t>
            </w:r>
            <w:r>
              <w:rPr>
                <w:noProof/>
                <w:webHidden/>
              </w:rPr>
              <w:fldChar w:fldCharType="end"/>
            </w:r>
          </w:hyperlink>
        </w:p>
        <w:p w14:paraId="63256BA8" w14:textId="190ABB3C" w:rsidR="00FE0C34" w:rsidRDefault="00FE0C34">
          <w:pPr>
            <w:pStyle w:val="TOC1"/>
            <w:rPr>
              <w:rFonts w:eastAsiaTheme="minorEastAsia"/>
              <w:noProof/>
              <w:kern w:val="2"/>
              <w:sz w:val="24"/>
              <w:szCs w:val="24"/>
              <w:lang w:eastAsia="en-GB"/>
              <w14:ligatures w14:val="standardContextual"/>
            </w:rPr>
          </w:pPr>
          <w:hyperlink w:anchor="_Toc172035861" w:history="1">
            <w:r w:rsidRPr="00D55D55">
              <w:rPr>
                <w:rStyle w:val="Hyperlink"/>
                <w:rFonts w:ascii="Arial" w:hAnsi="Arial" w:cs="Arial"/>
                <w:noProof/>
              </w:rPr>
              <w:t>5.</w:t>
            </w:r>
            <w:r>
              <w:rPr>
                <w:rFonts w:eastAsiaTheme="minorEastAsia"/>
                <w:noProof/>
                <w:kern w:val="2"/>
                <w:sz w:val="24"/>
                <w:szCs w:val="24"/>
                <w:lang w:eastAsia="en-GB"/>
                <w14:ligatures w14:val="standardContextual"/>
              </w:rPr>
              <w:tab/>
            </w:r>
            <w:r w:rsidRPr="00D55D55">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_Toc172035861 \h </w:instrText>
            </w:r>
            <w:r>
              <w:rPr>
                <w:noProof/>
                <w:webHidden/>
              </w:rPr>
            </w:r>
            <w:r>
              <w:rPr>
                <w:noProof/>
                <w:webHidden/>
              </w:rPr>
              <w:fldChar w:fldCharType="separate"/>
            </w:r>
            <w:r>
              <w:rPr>
                <w:noProof/>
                <w:webHidden/>
              </w:rPr>
              <w:t>6</w:t>
            </w:r>
            <w:r>
              <w:rPr>
                <w:noProof/>
                <w:webHidden/>
              </w:rPr>
              <w:fldChar w:fldCharType="end"/>
            </w:r>
          </w:hyperlink>
        </w:p>
        <w:p w14:paraId="2D9FEFC3" w14:textId="5C48E338" w:rsidR="00FE0C34" w:rsidRDefault="00FE0C34">
          <w:pPr>
            <w:pStyle w:val="TOC1"/>
            <w:rPr>
              <w:rFonts w:eastAsiaTheme="minorEastAsia"/>
              <w:noProof/>
              <w:kern w:val="2"/>
              <w:sz w:val="24"/>
              <w:szCs w:val="24"/>
              <w:lang w:eastAsia="en-GB"/>
              <w14:ligatures w14:val="standardContextual"/>
            </w:rPr>
          </w:pPr>
          <w:hyperlink w:anchor="_Toc172035862" w:history="1">
            <w:r w:rsidRPr="00D55D55">
              <w:rPr>
                <w:rStyle w:val="Hyperlink"/>
                <w:rFonts w:ascii="Arial" w:hAnsi="Arial" w:cs="Arial"/>
                <w:noProof/>
              </w:rPr>
              <w:t>6.</w:t>
            </w:r>
            <w:r>
              <w:rPr>
                <w:rFonts w:eastAsiaTheme="minorEastAsia"/>
                <w:noProof/>
                <w:kern w:val="2"/>
                <w:sz w:val="24"/>
                <w:szCs w:val="24"/>
                <w:lang w:eastAsia="en-GB"/>
                <w14:ligatures w14:val="standardContextual"/>
              </w:rPr>
              <w:tab/>
            </w:r>
            <w:r w:rsidRPr="00D55D55">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_Toc172035862 \h </w:instrText>
            </w:r>
            <w:r>
              <w:rPr>
                <w:noProof/>
                <w:webHidden/>
              </w:rPr>
            </w:r>
            <w:r>
              <w:rPr>
                <w:noProof/>
                <w:webHidden/>
              </w:rPr>
              <w:fldChar w:fldCharType="separate"/>
            </w:r>
            <w:r>
              <w:rPr>
                <w:noProof/>
                <w:webHidden/>
              </w:rPr>
              <w:t>7</w:t>
            </w:r>
            <w:r>
              <w:rPr>
                <w:noProof/>
                <w:webHidden/>
              </w:rPr>
              <w:fldChar w:fldCharType="end"/>
            </w:r>
          </w:hyperlink>
        </w:p>
        <w:p w14:paraId="6BBDDC9C" w14:textId="2309EBB1" w:rsidR="00FE0C34" w:rsidRDefault="00FE0C34">
          <w:pPr>
            <w:pStyle w:val="TOC1"/>
            <w:rPr>
              <w:rFonts w:eastAsiaTheme="minorEastAsia"/>
              <w:noProof/>
              <w:kern w:val="2"/>
              <w:sz w:val="24"/>
              <w:szCs w:val="24"/>
              <w:lang w:eastAsia="en-GB"/>
              <w14:ligatures w14:val="standardContextual"/>
            </w:rPr>
          </w:pPr>
          <w:hyperlink w:anchor="_Toc172035863" w:history="1">
            <w:r w:rsidRPr="00D55D55">
              <w:rPr>
                <w:rStyle w:val="Hyperlink"/>
                <w:rFonts w:ascii="Arial" w:hAnsi="Arial" w:cs="Arial"/>
                <w:noProof/>
              </w:rPr>
              <w:t>7.</w:t>
            </w:r>
            <w:r>
              <w:rPr>
                <w:rFonts w:eastAsiaTheme="minorEastAsia"/>
                <w:noProof/>
                <w:kern w:val="2"/>
                <w:sz w:val="24"/>
                <w:szCs w:val="24"/>
                <w:lang w:eastAsia="en-GB"/>
                <w14:ligatures w14:val="standardContextual"/>
              </w:rPr>
              <w:tab/>
            </w:r>
            <w:r w:rsidRPr="00D55D55">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_Toc172035863 \h </w:instrText>
            </w:r>
            <w:r>
              <w:rPr>
                <w:noProof/>
                <w:webHidden/>
              </w:rPr>
            </w:r>
            <w:r>
              <w:rPr>
                <w:noProof/>
                <w:webHidden/>
              </w:rPr>
              <w:fldChar w:fldCharType="separate"/>
            </w:r>
            <w:r>
              <w:rPr>
                <w:noProof/>
                <w:webHidden/>
              </w:rPr>
              <w:t>9</w:t>
            </w:r>
            <w:r>
              <w:rPr>
                <w:noProof/>
                <w:webHidden/>
              </w:rPr>
              <w:fldChar w:fldCharType="end"/>
            </w:r>
          </w:hyperlink>
        </w:p>
        <w:p w14:paraId="6DC54587" w14:textId="6AC5480A" w:rsidR="00FE0C34" w:rsidRDefault="00FE0C34">
          <w:pPr>
            <w:pStyle w:val="TOC1"/>
            <w:rPr>
              <w:rFonts w:eastAsiaTheme="minorEastAsia"/>
              <w:noProof/>
              <w:kern w:val="2"/>
              <w:sz w:val="24"/>
              <w:szCs w:val="24"/>
              <w:lang w:eastAsia="en-GB"/>
              <w14:ligatures w14:val="standardContextual"/>
            </w:rPr>
          </w:pPr>
          <w:hyperlink w:anchor="_Toc172035864" w:history="1">
            <w:r w:rsidRPr="00D55D55">
              <w:rPr>
                <w:rStyle w:val="Hyperlink"/>
                <w:rFonts w:ascii="Arial" w:hAnsi="Arial" w:cs="Arial"/>
                <w:noProof/>
              </w:rPr>
              <w:t>8.</w:t>
            </w:r>
            <w:r>
              <w:rPr>
                <w:rFonts w:eastAsiaTheme="minorEastAsia"/>
                <w:noProof/>
                <w:kern w:val="2"/>
                <w:sz w:val="24"/>
                <w:szCs w:val="24"/>
                <w:lang w:eastAsia="en-GB"/>
                <w14:ligatures w14:val="standardContextual"/>
              </w:rPr>
              <w:tab/>
            </w:r>
            <w:r w:rsidRPr="00D55D55">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_Toc172035864 \h </w:instrText>
            </w:r>
            <w:r>
              <w:rPr>
                <w:noProof/>
                <w:webHidden/>
              </w:rPr>
            </w:r>
            <w:r>
              <w:rPr>
                <w:noProof/>
                <w:webHidden/>
              </w:rPr>
              <w:fldChar w:fldCharType="separate"/>
            </w:r>
            <w:r>
              <w:rPr>
                <w:noProof/>
                <w:webHidden/>
              </w:rPr>
              <w:t>10</w:t>
            </w:r>
            <w:r>
              <w:rPr>
                <w:noProof/>
                <w:webHidden/>
              </w:rPr>
              <w:fldChar w:fldCharType="end"/>
            </w:r>
          </w:hyperlink>
        </w:p>
        <w:p w14:paraId="44094BCC" w14:textId="0CDE6055" w:rsidR="00FE0C34" w:rsidRDefault="00FE0C34">
          <w:pPr>
            <w:pStyle w:val="TOC1"/>
            <w:rPr>
              <w:rFonts w:eastAsiaTheme="minorEastAsia"/>
              <w:noProof/>
              <w:kern w:val="2"/>
              <w:sz w:val="24"/>
              <w:szCs w:val="24"/>
              <w:lang w:eastAsia="en-GB"/>
              <w14:ligatures w14:val="standardContextual"/>
            </w:rPr>
          </w:pPr>
          <w:hyperlink w:anchor="_Toc172035865" w:history="1">
            <w:r w:rsidRPr="00D55D55">
              <w:rPr>
                <w:rStyle w:val="Hyperlink"/>
                <w:rFonts w:ascii="Arial" w:hAnsi="Arial" w:cs="Arial"/>
                <w:noProof/>
              </w:rPr>
              <w:t>9.</w:t>
            </w:r>
            <w:r>
              <w:rPr>
                <w:rFonts w:eastAsiaTheme="minorEastAsia"/>
                <w:noProof/>
                <w:kern w:val="2"/>
                <w:sz w:val="24"/>
                <w:szCs w:val="24"/>
                <w:lang w:eastAsia="en-GB"/>
                <w14:ligatures w14:val="standardContextual"/>
              </w:rPr>
              <w:tab/>
            </w:r>
            <w:r w:rsidRPr="00D55D55">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_Toc172035865 \h </w:instrText>
            </w:r>
            <w:r>
              <w:rPr>
                <w:noProof/>
                <w:webHidden/>
              </w:rPr>
            </w:r>
            <w:r>
              <w:rPr>
                <w:noProof/>
                <w:webHidden/>
              </w:rPr>
              <w:fldChar w:fldCharType="separate"/>
            </w:r>
            <w:r>
              <w:rPr>
                <w:noProof/>
                <w:webHidden/>
              </w:rPr>
              <w:t>10</w:t>
            </w:r>
            <w:r>
              <w:rPr>
                <w:noProof/>
                <w:webHidden/>
              </w:rPr>
              <w:fldChar w:fldCharType="end"/>
            </w:r>
          </w:hyperlink>
        </w:p>
        <w:p w14:paraId="33AD9F69" w14:textId="778AA71A" w:rsidR="00FE0C34" w:rsidRDefault="00FE0C34">
          <w:pPr>
            <w:pStyle w:val="TOC1"/>
            <w:rPr>
              <w:rFonts w:eastAsiaTheme="minorEastAsia"/>
              <w:noProof/>
              <w:kern w:val="2"/>
              <w:sz w:val="24"/>
              <w:szCs w:val="24"/>
              <w:lang w:eastAsia="en-GB"/>
              <w14:ligatures w14:val="standardContextual"/>
            </w:rPr>
          </w:pPr>
          <w:hyperlink w:anchor="_Toc172035866" w:history="1">
            <w:r w:rsidRPr="00D55D55">
              <w:rPr>
                <w:rStyle w:val="Hyperlink"/>
                <w:rFonts w:ascii="Arial" w:hAnsi="Arial" w:cs="Arial"/>
                <w:noProof/>
              </w:rPr>
              <w:t>10.</w:t>
            </w:r>
            <w:r>
              <w:rPr>
                <w:rFonts w:eastAsiaTheme="minorEastAsia"/>
                <w:noProof/>
                <w:kern w:val="2"/>
                <w:sz w:val="24"/>
                <w:szCs w:val="24"/>
                <w:lang w:eastAsia="en-GB"/>
                <w14:ligatures w14:val="standardContextual"/>
              </w:rPr>
              <w:tab/>
            </w:r>
            <w:r w:rsidRPr="00D55D55">
              <w:rPr>
                <w:rStyle w:val="Hyperlink"/>
                <w:rFonts w:ascii="Arial" w:hAnsi="Arial" w:cs="Arial"/>
                <w:noProof/>
              </w:rPr>
              <w:t>Petty Cash</w:t>
            </w:r>
            <w:r>
              <w:rPr>
                <w:noProof/>
                <w:webHidden/>
              </w:rPr>
              <w:tab/>
            </w:r>
            <w:r>
              <w:rPr>
                <w:noProof/>
                <w:webHidden/>
              </w:rPr>
              <w:fldChar w:fldCharType="begin"/>
            </w:r>
            <w:r>
              <w:rPr>
                <w:noProof/>
                <w:webHidden/>
              </w:rPr>
              <w:instrText xml:space="preserve"> PAGEREF _Toc172035866 \h </w:instrText>
            </w:r>
            <w:r>
              <w:rPr>
                <w:noProof/>
                <w:webHidden/>
              </w:rPr>
            </w:r>
            <w:r>
              <w:rPr>
                <w:noProof/>
                <w:webHidden/>
              </w:rPr>
              <w:fldChar w:fldCharType="separate"/>
            </w:r>
            <w:r>
              <w:rPr>
                <w:noProof/>
                <w:webHidden/>
              </w:rPr>
              <w:t>10</w:t>
            </w:r>
            <w:r>
              <w:rPr>
                <w:noProof/>
                <w:webHidden/>
              </w:rPr>
              <w:fldChar w:fldCharType="end"/>
            </w:r>
          </w:hyperlink>
        </w:p>
        <w:p w14:paraId="26C951DE" w14:textId="7BCF72CD" w:rsidR="00FE0C34" w:rsidRDefault="00FE0C34">
          <w:pPr>
            <w:pStyle w:val="TOC1"/>
            <w:rPr>
              <w:rFonts w:eastAsiaTheme="minorEastAsia"/>
              <w:noProof/>
              <w:kern w:val="2"/>
              <w:sz w:val="24"/>
              <w:szCs w:val="24"/>
              <w:lang w:eastAsia="en-GB"/>
              <w14:ligatures w14:val="standardContextual"/>
            </w:rPr>
          </w:pPr>
          <w:hyperlink w:anchor="_Toc172035867" w:history="1">
            <w:r w:rsidRPr="00D55D55">
              <w:rPr>
                <w:rStyle w:val="Hyperlink"/>
                <w:rFonts w:ascii="Arial" w:hAnsi="Arial" w:cs="Arial"/>
                <w:bCs/>
                <w:noProof/>
              </w:rPr>
              <w:t>11.</w:t>
            </w:r>
            <w:r>
              <w:rPr>
                <w:rFonts w:eastAsiaTheme="minorEastAsia"/>
                <w:noProof/>
                <w:kern w:val="2"/>
                <w:sz w:val="24"/>
                <w:szCs w:val="24"/>
                <w:lang w:eastAsia="en-GB"/>
                <w14:ligatures w14:val="standardContextual"/>
              </w:rPr>
              <w:tab/>
            </w:r>
            <w:r w:rsidRPr="00D55D55">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_Toc172035867 \h </w:instrText>
            </w:r>
            <w:r>
              <w:rPr>
                <w:noProof/>
                <w:webHidden/>
              </w:rPr>
            </w:r>
            <w:r>
              <w:rPr>
                <w:noProof/>
                <w:webHidden/>
              </w:rPr>
              <w:fldChar w:fldCharType="separate"/>
            </w:r>
            <w:r>
              <w:rPr>
                <w:noProof/>
                <w:webHidden/>
              </w:rPr>
              <w:t>10</w:t>
            </w:r>
            <w:r>
              <w:rPr>
                <w:noProof/>
                <w:webHidden/>
              </w:rPr>
              <w:fldChar w:fldCharType="end"/>
            </w:r>
          </w:hyperlink>
        </w:p>
        <w:p w14:paraId="14567982" w14:textId="340D6FDC" w:rsidR="00FE0C34" w:rsidRDefault="00FE0C34">
          <w:pPr>
            <w:pStyle w:val="TOC1"/>
            <w:rPr>
              <w:rFonts w:eastAsiaTheme="minorEastAsia"/>
              <w:noProof/>
              <w:kern w:val="2"/>
              <w:sz w:val="24"/>
              <w:szCs w:val="24"/>
              <w:lang w:eastAsia="en-GB"/>
              <w14:ligatures w14:val="standardContextual"/>
            </w:rPr>
          </w:pPr>
          <w:hyperlink w:anchor="_Toc172035868" w:history="1">
            <w:r w:rsidRPr="00D55D55">
              <w:rPr>
                <w:rStyle w:val="Hyperlink"/>
                <w:rFonts w:ascii="Arial" w:hAnsi="Arial" w:cs="Arial"/>
                <w:noProof/>
              </w:rPr>
              <w:t>12.</w:t>
            </w:r>
            <w:r>
              <w:rPr>
                <w:rFonts w:eastAsiaTheme="minorEastAsia"/>
                <w:noProof/>
                <w:kern w:val="2"/>
                <w:sz w:val="24"/>
                <w:szCs w:val="24"/>
                <w:lang w:eastAsia="en-GB"/>
                <w14:ligatures w14:val="standardContextual"/>
              </w:rPr>
              <w:tab/>
            </w:r>
            <w:r w:rsidRPr="00D55D55">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_Toc172035868 \h </w:instrText>
            </w:r>
            <w:r>
              <w:rPr>
                <w:noProof/>
                <w:webHidden/>
              </w:rPr>
            </w:r>
            <w:r>
              <w:rPr>
                <w:noProof/>
                <w:webHidden/>
              </w:rPr>
              <w:fldChar w:fldCharType="separate"/>
            </w:r>
            <w:r>
              <w:rPr>
                <w:noProof/>
                <w:webHidden/>
              </w:rPr>
              <w:t>11</w:t>
            </w:r>
            <w:r>
              <w:rPr>
                <w:noProof/>
                <w:webHidden/>
              </w:rPr>
              <w:fldChar w:fldCharType="end"/>
            </w:r>
          </w:hyperlink>
        </w:p>
        <w:p w14:paraId="54802B1F" w14:textId="1522D55C" w:rsidR="00FE0C34" w:rsidRDefault="00FE0C34">
          <w:pPr>
            <w:pStyle w:val="TOC1"/>
            <w:rPr>
              <w:rFonts w:eastAsiaTheme="minorEastAsia"/>
              <w:noProof/>
              <w:kern w:val="2"/>
              <w:sz w:val="24"/>
              <w:szCs w:val="24"/>
              <w:lang w:eastAsia="en-GB"/>
              <w14:ligatures w14:val="standardContextual"/>
            </w:rPr>
          </w:pPr>
          <w:hyperlink w:anchor="_Toc172035869" w:history="1">
            <w:r w:rsidRPr="00D55D55">
              <w:rPr>
                <w:rStyle w:val="Hyperlink"/>
                <w:rFonts w:ascii="Arial" w:hAnsi="Arial" w:cs="Arial"/>
                <w:noProof/>
              </w:rPr>
              <w:t>13.</w:t>
            </w:r>
            <w:r>
              <w:rPr>
                <w:rFonts w:eastAsiaTheme="minorEastAsia"/>
                <w:noProof/>
                <w:kern w:val="2"/>
                <w:sz w:val="24"/>
                <w:szCs w:val="24"/>
                <w:lang w:eastAsia="en-GB"/>
                <w14:ligatures w14:val="standardContextual"/>
              </w:rPr>
              <w:tab/>
            </w:r>
            <w:r w:rsidRPr="00D55D55">
              <w:rPr>
                <w:rStyle w:val="Hyperlink"/>
                <w:rFonts w:ascii="Arial" w:hAnsi="Arial" w:cs="Arial"/>
                <w:noProof/>
              </w:rPr>
              <w:t>Income</w:t>
            </w:r>
            <w:r>
              <w:rPr>
                <w:noProof/>
                <w:webHidden/>
              </w:rPr>
              <w:tab/>
            </w:r>
            <w:r>
              <w:rPr>
                <w:noProof/>
                <w:webHidden/>
              </w:rPr>
              <w:fldChar w:fldCharType="begin"/>
            </w:r>
            <w:r>
              <w:rPr>
                <w:noProof/>
                <w:webHidden/>
              </w:rPr>
              <w:instrText xml:space="preserve"> PAGEREF _Toc172035869 \h </w:instrText>
            </w:r>
            <w:r>
              <w:rPr>
                <w:noProof/>
                <w:webHidden/>
              </w:rPr>
            </w:r>
            <w:r>
              <w:rPr>
                <w:noProof/>
                <w:webHidden/>
              </w:rPr>
              <w:fldChar w:fldCharType="separate"/>
            </w:r>
            <w:r>
              <w:rPr>
                <w:noProof/>
                <w:webHidden/>
              </w:rPr>
              <w:t>12</w:t>
            </w:r>
            <w:r>
              <w:rPr>
                <w:noProof/>
                <w:webHidden/>
              </w:rPr>
              <w:fldChar w:fldCharType="end"/>
            </w:r>
          </w:hyperlink>
        </w:p>
        <w:p w14:paraId="54031542" w14:textId="5B52B9DB" w:rsidR="00FE0C34" w:rsidRDefault="00FE0C34">
          <w:pPr>
            <w:pStyle w:val="TOC1"/>
            <w:rPr>
              <w:rFonts w:eastAsiaTheme="minorEastAsia"/>
              <w:noProof/>
              <w:kern w:val="2"/>
              <w:sz w:val="24"/>
              <w:szCs w:val="24"/>
              <w:lang w:eastAsia="en-GB"/>
              <w14:ligatures w14:val="standardContextual"/>
            </w:rPr>
          </w:pPr>
          <w:hyperlink w:anchor="_Toc172035870" w:history="1">
            <w:r w:rsidRPr="00D55D55">
              <w:rPr>
                <w:rStyle w:val="Hyperlink"/>
                <w:rFonts w:ascii="Arial" w:hAnsi="Arial" w:cs="Arial"/>
                <w:noProof/>
              </w:rPr>
              <w:t>14.</w:t>
            </w:r>
            <w:r>
              <w:rPr>
                <w:rFonts w:eastAsiaTheme="minorEastAsia"/>
                <w:noProof/>
                <w:kern w:val="2"/>
                <w:sz w:val="24"/>
                <w:szCs w:val="24"/>
                <w:lang w:eastAsia="en-GB"/>
                <w14:ligatures w14:val="standardContextual"/>
              </w:rPr>
              <w:tab/>
            </w:r>
            <w:r w:rsidRPr="00D55D55">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_Toc172035870 \h </w:instrText>
            </w:r>
            <w:r>
              <w:rPr>
                <w:noProof/>
                <w:webHidden/>
              </w:rPr>
            </w:r>
            <w:r>
              <w:rPr>
                <w:noProof/>
                <w:webHidden/>
              </w:rPr>
              <w:fldChar w:fldCharType="separate"/>
            </w:r>
            <w:r>
              <w:rPr>
                <w:noProof/>
                <w:webHidden/>
              </w:rPr>
              <w:t>12</w:t>
            </w:r>
            <w:r>
              <w:rPr>
                <w:noProof/>
                <w:webHidden/>
              </w:rPr>
              <w:fldChar w:fldCharType="end"/>
            </w:r>
          </w:hyperlink>
        </w:p>
        <w:p w14:paraId="15536C61" w14:textId="2CD15FD5" w:rsidR="00FE0C34" w:rsidRDefault="00FE0C34">
          <w:pPr>
            <w:pStyle w:val="TOC1"/>
            <w:rPr>
              <w:rFonts w:eastAsiaTheme="minorEastAsia"/>
              <w:noProof/>
              <w:kern w:val="2"/>
              <w:sz w:val="24"/>
              <w:szCs w:val="24"/>
              <w:lang w:eastAsia="en-GB"/>
              <w14:ligatures w14:val="standardContextual"/>
            </w:rPr>
          </w:pPr>
          <w:hyperlink w:anchor="_Toc172035871" w:history="1">
            <w:r w:rsidRPr="00D55D55">
              <w:rPr>
                <w:rStyle w:val="Hyperlink"/>
                <w:rFonts w:ascii="Arial" w:hAnsi="Arial" w:cs="Arial"/>
                <w:noProof/>
              </w:rPr>
              <w:t>15.</w:t>
            </w:r>
            <w:r>
              <w:rPr>
                <w:rFonts w:eastAsiaTheme="minorEastAsia"/>
                <w:noProof/>
                <w:kern w:val="2"/>
                <w:sz w:val="24"/>
                <w:szCs w:val="24"/>
                <w:lang w:eastAsia="en-GB"/>
                <w14:ligatures w14:val="standardContextual"/>
              </w:rPr>
              <w:tab/>
            </w:r>
            <w:r w:rsidRPr="00D55D55">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_Toc172035871 \h </w:instrText>
            </w:r>
            <w:r>
              <w:rPr>
                <w:noProof/>
                <w:webHidden/>
              </w:rPr>
            </w:r>
            <w:r>
              <w:rPr>
                <w:noProof/>
                <w:webHidden/>
              </w:rPr>
              <w:fldChar w:fldCharType="separate"/>
            </w:r>
            <w:r>
              <w:rPr>
                <w:noProof/>
                <w:webHidden/>
              </w:rPr>
              <w:t>12</w:t>
            </w:r>
            <w:r>
              <w:rPr>
                <w:noProof/>
                <w:webHidden/>
              </w:rPr>
              <w:fldChar w:fldCharType="end"/>
            </w:r>
          </w:hyperlink>
        </w:p>
        <w:p w14:paraId="3C719231" w14:textId="6543CC3C" w:rsidR="00FE0C34" w:rsidRDefault="00FE0C34">
          <w:pPr>
            <w:pStyle w:val="TOC1"/>
            <w:rPr>
              <w:rFonts w:eastAsiaTheme="minorEastAsia"/>
              <w:noProof/>
              <w:kern w:val="2"/>
              <w:sz w:val="24"/>
              <w:szCs w:val="24"/>
              <w:lang w:eastAsia="en-GB"/>
              <w14:ligatures w14:val="standardContextual"/>
            </w:rPr>
          </w:pPr>
          <w:hyperlink w:anchor="_Toc172035872" w:history="1">
            <w:r w:rsidRPr="00D55D55">
              <w:rPr>
                <w:rStyle w:val="Hyperlink"/>
                <w:rFonts w:ascii="Arial" w:hAnsi="Arial" w:cs="Arial"/>
                <w:noProof/>
              </w:rPr>
              <w:t>16.</w:t>
            </w:r>
            <w:r>
              <w:rPr>
                <w:rFonts w:eastAsiaTheme="minorEastAsia"/>
                <w:noProof/>
                <w:kern w:val="2"/>
                <w:sz w:val="24"/>
                <w:szCs w:val="24"/>
                <w:lang w:eastAsia="en-GB"/>
                <w14:ligatures w14:val="standardContextual"/>
              </w:rPr>
              <w:tab/>
            </w:r>
            <w:r w:rsidRPr="00D55D55">
              <w:rPr>
                <w:rStyle w:val="Hyperlink"/>
                <w:rFonts w:ascii="Arial" w:hAnsi="Arial" w:cs="Arial"/>
                <w:noProof/>
              </w:rPr>
              <w:t>Insurance</w:t>
            </w:r>
            <w:r>
              <w:rPr>
                <w:noProof/>
                <w:webHidden/>
              </w:rPr>
              <w:tab/>
            </w:r>
            <w:r>
              <w:rPr>
                <w:noProof/>
                <w:webHidden/>
              </w:rPr>
              <w:fldChar w:fldCharType="begin"/>
            </w:r>
            <w:r>
              <w:rPr>
                <w:noProof/>
                <w:webHidden/>
              </w:rPr>
              <w:instrText xml:space="preserve"> PAGEREF _Toc172035872 \h </w:instrText>
            </w:r>
            <w:r>
              <w:rPr>
                <w:noProof/>
                <w:webHidden/>
              </w:rPr>
            </w:r>
            <w:r>
              <w:rPr>
                <w:noProof/>
                <w:webHidden/>
              </w:rPr>
              <w:fldChar w:fldCharType="separate"/>
            </w:r>
            <w:r>
              <w:rPr>
                <w:noProof/>
                <w:webHidden/>
              </w:rPr>
              <w:t>13</w:t>
            </w:r>
            <w:r>
              <w:rPr>
                <w:noProof/>
                <w:webHidden/>
              </w:rPr>
              <w:fldChar w:fldCharType="end"/>
            </w:r>
          </w:hyperlink>
        </w:p>
        <w:p w14:paraId="6C022A2E" w14:textId="43A091CC" w:rsidR="00FE0C34" w:rsidRDefault="00FE0C34">
          <w:pPr>
            <w:pStyle w:val="TOC1"/>
            <w:rPr>
              <w:rFonts w:eastAsiaTheme="minorEastAsia"/>
              <w:noProof/>
              <w:kern w:val="2"/>
              <w:sz w:val="24"/>
              <w:szCs w:val="24"/>
              <w:lang w:eastAsia="en-GB"/>
              <w14:ligatures w14:val="standardContextual"/>
            </w:rPr>
          </w:pPr>
          <w:hyperlink w:anchor="_Toc172035873" w:history="1">
            <w:r w:rsidRPr="00D55D55">
              <w:rPr>
                <w:rStyle w:val="Hyperlink"/>
                <w:rFonts w:ascii="Arial" w:hAnsi="Arial" w:cs="Arial"/>
                <w:noProof/>
              </w:rPr>
              <w:t>17.</w:t>
            </w:r>
            <w:r>
              <w:rPr>
                <w:rFonts w:eastAsiaTheme="minorEastAsia"/>
                <w:noProof/>
                <w:kern w:val="2"/>
                <w:sz w:val="24"/>
                <w:szCs w:val="24"/>
                <w:lang w:eastAsia="en-GB"/>
                <w14:ligatures w14:val="standardContextual"/>
              </w:rPr>
              <w:tab/>
            </w:r>
            <w:r w:rsidRPr="00D55D55">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_Toc172035873 \h </w:instrText>
            </w:r>
            <w:r>
              <w:rPr>
                <w:noProof/>
                <w:webHidden/>
              </w:rPr>
            </w:r>
            <w:r>
              <w:rPr>
                <w:noProof/>
                <w:webHidden/>
              </w:rPr>
              <w:fldChar w:fldCharType="separate"/>
            </w:r>
            <w:r>
              <w:rPr>
                <w:noProof/>
                <w:webHidden/>
              </w:rPr>
              <w:t>13</w:t>
            </w:r>
            <w:r>
              <w:rPr>
                <w:noProof/>
                <w:webHidden/>
              </w:rPr>
              <w:fldChar w:fldCharType="end"/>
            </w:r>
          </w:hyperlink>
        </w:p>
        <w:p w14:paraId="2A191262" w14:textId="5393ADA1" w:rsidR="00FE0C34" w:rsidRDefault="00FE0C34">
          <w:pPr>
            <w:pStyle w:val="TOC1"/>
            <w:rPr>
              <w:rFonts w:eastAsiaTheme="minorEastAsia"/>
              <w:noProof/>
              <w:kern w:val="2"/>
              <w:sz w:val="24"/>
              <w:szCs w:val="24"/>
              <w:lang w:eastAsia="en-GB"/>
              <w14:ligatures w14:val="standardContextual"/>
            </w:rPr>
          </w:pPr>
          <w:hyperlink w:anchor="_Toc172035874" w:history="1">
            <w:r w:rsidRPr="00D55D55">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_Toc172035874 \h </w:instrText>
            </w:r>
            <w:r>
              <w:rPr>
                <w:noProof/>
                <w:webHidden/>
              </w:rPr>
            </w:r>
            <w:r>
              <w:rPr>
                <w:noProof/>
                <w:webHidden/>
              </w:rPr>
              <w:fldChar w:fldCharType="separate"/>
            </w:r>
            <w:r>
              <w:rPr>
                <w:noProof/>
                <w:webHidden/>
              </w:rPr>
              <w:t>14</w:t>
            </w:r>
            <w:r>
              <w:rPr>
                <w:noProof/>
                <w:webHidden/>
              </w:rPr>
              <w:fldChar w:fldCharType="end"/>
            </w:r>
          </w:hyperlink>
        </w:p>
        <w:p w14:paraId="1F44A647" w14:textId="1EE31431" w:rsidR="00C93E84" w:rsidRPr="009F1AF9" w:rsidRDefault="00C93E84" w:rsidP="00582898">
          <w:pPr>
            <w:jc w:val="both"/>
            <w:rPr>
              <w:rFonts w:ascii="Arial" w:hAnsi="Arial" w:cs="Arial"/>
            </w:rPr>
          </w:pPr>
          <w:r w:rsidRPr="009F1AF9">
            <w:rPr>
              <w:rFonts w:ascii="Arial" w:hAnsi="Arial" w:cs="Arial"/>
              <w:b/>
              <w:bCs/>
              <w:noProof/>
            </w:rPr>
            <w:fldChar w:fldCharType="end"/>
          </w:r>
        </w:p>
      </w:sdtContent>
    </w:sdt>
    <w:p w14:paraId="67AFA64A" w14:textId="15CDBE07" w:rsidR="009E68C5" w:rsidRPr="009F1AF9" w:rsidRDefault="009E68C5" w:rsidP="00582898">
      <w:pPr>
        <w:jc w:val="both"/>
        <w:rPr>
          <w:rFonts w:ascii="Arial" w:hAnsi="Arial" w:cs="Arial"/>
        </w:rPr>
      </w:pPr>
      <w:r w:rsidRPr="009F1AF9">
        <w:rPr>
          <w:rFonts w:ascii="Arial" w:hAnsi="Arial" w:cs="Arial"/>
        </w:rPr>
        <w:t xml:space="preserve">These Financial Regulations were adopted by the council at its meeting held on </w:t>
      </w:r>
      <w:r w:rsidR="0021303B">
        <w:rPr>
          <w:rFonts w:ascii="Arial" w:hAnsi="Arial" w:cs="Arial"/>
        </w:rPr>
        <w:t>14</w:t>
      </w:r>
      <w:r w:rsidR="0021303B" w:rsidRPr="0021303B">
        <w:rPr>
          <w:rFonts w:ascii="Arial" w:hAnsi="Arial" w:cs="Arial"/>
          <w:vertAlign w:val="superscript"/>
        </w:rPr>
        <w:t>th</w:t>
      </w:r>
      <w:r w:rsidR="0021303B">
        <w:rPr>
          <w:rFonts w:ascii="Arial" w:hAnsi="Arial" w:cs="Arial"/>
        </w:rPr>
        <w:t xml:space="preserve"> August 2024</w:t>
      </w:r>
    </w:p>
    <w:p w14:paraId="0332E465" w14:textId="77777777" w:rsidR="007B730D" w:rsidRPr="009F1AF9" w:rsidRDefault="007B730D" w:rsidP="00582898">
      <w:pPr>
        <w:jc w:val="both"/>
        <w:rPr>
          <w:rFonts w:ascii="Arial" w:hAnsi="Arial" w:cs="Arial"/>
        </w:rPr>
      </w:pPr>
    </w:p>
    <w:p w14:paraId="0E627651" w14:textId="77777777" w:rsidR="004575F6" w:rsidRPr="009F1AF9" w:rsidRDefault="004575F6" w:rsidP="00582898">
      <w:pPr>
        <w:jc w:val="both"/>
        <w:rPr>
          <w:rFonts w:ascii="Arial" w:hAnsi="Arial" w:cs="Arial"/>
          <w:b/>
        </w:rPr>
      </w:pPr>
      <w:r w:rsidRPr="009F1AF9">
        <w:rPr>
          <w:rFonts w:ascii="Arial" w:hAnsi="Arial" w:cs="Arial"/>
        </w:rPr>
        <w:br w:type="page"/>
      </w:r>
    </w:p>
    <w:p w14:paraId="673E82C1" w14:textId="62DB33E3" w:rsidR="009E68C5" w:rsidRPr="009F1AF9" w:rsidRDefault="009E68C5" w:rsidP="00582898">
      <w:pPr>
        <w:pStyle w:val="Heading1"/>
        <w:jc w:val="both"/>
        <w:rPr>
          <w:rFonts w:ascii="Arial" w:hAnsi="Arial" w:cs="Arial"/>
        </w:rPr>
      </w:pPr>
      <w:bookmarkStart w:id="0" w:name="_Toc172035857"/>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582898">
      <w:pPr>
        <w:pStyle w:val="ListParagraph"/>
        <w:numPr>
          <w:ilvl w:val="1"/>
          <w:numId w:val="21"/>
        </w:numPr>
        <w:spacing w:after="120"/>
        <w:contextualSpacing w:val="0"/>
        <w:jc w:val="both"/>
        <w:rPr>
          <w:rFonts w:ascii="Arial" w:hAnsi="Arial" w:cs="Arial"/>
        </w:rPr>
      </w:pPr>
      <w:r w:rsidRPr="009F1AF9">
        <w:rPr>
          <w:rFonts w:ascii="Arial" w:hAnsi="Arial" w:cs="Arial"/>
        </w:rPr>
        <w:t>In these Financial Regulations:</w:t>
      </w:r>
    </w:p>
    <w:p w14:paraId="127F5A13" w14:textId="77777777" w:rsidR="0001078D" w:rsidRPr="009F1AF9" w:rsidRDefault="00F82A70" w:rsidP="00582898">
      <w:pPr>
        <w:pStyle w:val="ListParagraph"/>
        <w:numPr>
          <w:ilvl w:val="0"/>
          <w:numId w:val="49"/>
        </w:numPr>
        <w:spacing w:after="120"/>
        <w:ind w:left="1276" w:hanging="283"/>
        <w:jc w:val="both"/>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582898">
      <w:pPr>
        <w:pStyle w:val="ListParagraph"/>
        <w:numPr>
          <w:ilvl w:val="0"/>
          <w:numId w:val="49"/>
        </w:numPr>
        <w:spacing w:after="120"/>
        <w:ind w:left="1276" w:hanging="283"/>
        <w:jc w:val="both"/>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582898">
      <w:pPr>
        <w:pStyle w:val="ListParagraph"/>
        <w:numPr>
          <w:ilvl w:val="0"/>
          <w:numId w:val="49"/>
        </w:numPr>
        <w:spacing w:after="120"/>
        <w:ind w:left="1276" w:hanging="283"/>
        <w:jc w:val="both"/>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582898">
      <w:pPr>
        <w:pStyle w:val="ListParagraph"/>
        <w:numPr>
          <w:ilvl w:val="0"/>
          <w:numId w:val="49"/>
        </w:numPr>
        <w:spacing w:after="120"/>
        <w:ind w:left="1276" w:hanging="283"/>
        <w:jc w:val="both"/>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582898">
      <w:pPr>
        <w:pStyle w:val="ListParagraph"/>
        <w:numPr>
          <w:ilvl w:val="0"/>
          <w:numId w:val="49"/>
        </w:numPr>
        <w:spacing w:after="120"/>
        <w:ind w:left="1276" w:hanging="283"/>
        <w:jc w:val="both"/>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582898">
      <w:pPr>
        <w:pStyle w:val="ListParagraph"/>
        <w:numPr>
          <w:ilvl w:val="0"/>
          <w:numId w:val="49"/>
        </w:numPr>
        <w:spacing w:after="120"/>
        <w:ind w:left="1276" w:hanging="283"/>
        <w:jc w:val="both"/>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582898">
      <w:pPr>
        <w:pStyle w:val="ListParagraph"/>
        <w:numPr>
          <w:ilvl w:val="0"/>
          <w:numId w:val="49"/>
        </w:numPr>
        <w:spacing w:after="120"/>
        <w:ind w:left="1276" w:hanging="283"/>
        <w:jc w:val="both"/>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582898">
      <w:pPr>
        <w:pStyle w:val="ListParagraph"/>
        <w:spacing w:after="120"/>
        <w:ind w:left="1276"/>
        <w:jc w:val="both"/>
        <w:rPr>
          <w:rFonts w:ascii="Arial" w:hAnsi="Arial" w:cs="Arial"/>
        </w:rPr>
      </w:pPr>
    </w:p>
    <w:p w14:paraId="0B89DE9B" w14:textId="3E73A9F7" w:rsidR="00292C38" w:rsidRPr="009F1AF9" w:rsidRDefault="00292C38" w:rsidP="00582898">
      <w:pPr>
        <w:pStyle w:val="ListParagraph"/>
        <w:numPr>
          <w:ilvl w:val="1"/>
          <w:numId w:val="21"/>
        </w:numPr>
        <w:spacing w:after="120"/>
        <w:contextualSpacing w:val="0"/>
        <w:jc w:val="both"/>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RFO;</w:t>
      </w:r>
    </w:p>
    <w:p w14:paraId="48FDFB80" w14:textId="77777777" w:rsidR="00292C38" w:rsidRPr="009F1AF9" w:rsidRDefault="00292C38" w:rsidP="00582898">
      <w:pPr>
        <w:pStyle w:val="ListParagraph"/>
        <w:numPr>
          <w:ilvl w:val="0"/>
          <w:numId w:val="24"/>
        </w:numPr>
        <w:spacing w:after="120" w:line="240" w:lineRule="auto"/>
        <w:ind w:left="1276" w:hanging="283"/>
        <w:contextualSpacing w:val="0"/>
        <w:jc w:val="both"/>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582898">
      <w:pPr>
        <w:pStyle w:val="ListParagraph"/>
        <w:numPr>
          <w:ilvl w:val="0"/>
          <w:numId w:val="24"/>
        </w:numPr>
        <w:spacing w:after="120" w:line="240" w:lineRule="auto"/>
        <w:ind w:left="1276" w:hanging="283"/>
        <w:contextualSpacing w:val="0"/>
        <w:jc w:val="both"/>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 xml:space="preserve">cts, Regulations and proper </w:t>
      </w:r>
      <w:proofErr w:type="gramStart"/>
      <w:r w:rsidRPr="009F1AF9">
        <w:rPr>
          <w:rFonts w:ascii="Arial" w:hAnsi="Arial" w:cs="Arial"/>
        </w:rPr>
        <w:t>practices;</w:t>
      </w:r>
      <w:proofErr w:type="gramEnd"/>
    </w:p>
    <w:p w14:paraId="4B2D72BB" w14:textId="77777777" w:rsidR="00292C38" w:rsidRPr="009F1AF9" w:rsidRDefault="00292C38" w:rsidP="00582898">
      <w:pPr>
        <w:pStyle w:val="ListParagraph"/>
        <w:numPr>
          <w:ilvl w:val="0"/>
          <w:numId w:val="24"/>
        </w:numPr>
        <w:spacing w:after="120" w:line="240" w:lineRule="auto"/>
        <w:ind w:left="1276" w:hanging="283"/>
        <w:contextualSpacing w:val="0"/>
        <w:jc w:val="both"/>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582898">
      <w:pPr>
        <w:pStyle w:val="ListParagraph"/>
        <w:numPr>
          <w:ilvl w:val="0"/>
          <w:numId w:val="24"/>
        </w:numPr>
        <w:spacing w:after="120" w:line="240" w:lineRule="auto"/>
        <w:ind w:left="1276" w:hanging="283"/>
        <w:contextualSpacing w:val="0"/>
        <w:jc w:val="both"/>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582898">
      <w:pPr>
        <w:pStyle w:val="ListParagraph"/>
        <w:numPr>
          <w:ilvl w:val="0"/>
          <w:numId w:val="24"/>
        </w:numPr>
        <w:spacing w:after="120" w:line="240" w:lineRule="auto"/>
        <w:ind w:left="1276" w:hanging="283"/>
        <w:contextualSpacing w:val="0"/>
        <w:jc w:val="both"/>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582898">
      <w:pPr>
        <w:pStyle w:val="ListParagraph"/>
        <w:numPr>
          <w:ilvl w:val="0"/>
          <w:numId w:val="24"/>
        </w:numPr>
        <w:spacing w:after="120" w:line="240" w:lineRule="auto"/>
        <w:ind w:left="1276" w:hanging="283"/>
        <w:contextualSpacing w:val="0"/>
        <w:jc w:val="both"/>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582898">
      <w:pPr>
        <w:pStyle w:val="ListParagraph"/>
        <w:numPr>
          <w:ilvl w:val="0"/>
          <w:numId w:val="24"/>
        </w:numPr>
        <w:spacing w:after="120" w:line="240" w:lineRule="auto"/>
        <w:ind w:left="1276" w:hanging="283"/>
        <w:contextualSpacing w:val="0"/>
        <w:jc w:val="both"/>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582898">
      <w:pPr>
        <w:pStyle w:val="ListParagraph"/>
        <w:numPr>
          <w:ilvl w:val="1"/>
          <w:numId w:val="21"/>
        </w:numPr>
        <w:spacing w:after="120"/>
        <w:contextualSpacing w:val="0"/>
        <w:jc w:val="both"/>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582898">
      <w:pPr>
        <w:pStyle w:val="ListParagraph"/>
        <w:numPr>
          <w:ilvl w:val="0"/>
          <w:numId w:val="27"/>
        </w:numPr>
        <w:spacing w:after="120"/>
        <w:ind w:left="1276" w:hanging="283"/>
        <w:contextualSpacing w:val="0"/>
        <w:jc w:val="both"/>
        <w:rPr>
          <w:rFonts w:ascii="Arial" w:hAnsi="Arial" w:cs="Arial"/>
          <w:b/>
          <w:bCs/>
        </w:rPr>
      </w:pPr>
      <w:r w:rsidRPr="009F1AF9">
        <w:rPr>
          <w:rFonts w:ascii="Arial" w:hAnsi="Arial" w:cs="Arial"/>
          <w:b/>
          <w:bCs/>
        </w:rPr>
        <w:t>setting the final budget or the precept (council tax requirement);</w:t>
      </w:r>
    </w:p>
    <w:p w14:paraId="556DFF8F" w14:textId="745CAF69" w:rsidR="007C1480" w:rsidRPr="009F1AF9" w:rsidRDefault="007C1480" w:rsidP="00582898">
      <w:pPr>
        <w:pStyle w:val="ListParagraph"/>
        <w:numPr>
          <w:ilvl w:val="0"/>
          <w:numId w:val="27"/>
        </w:numPr>
        <w:spacing w:after="120"/>
        <w:ind w:left="1276" w:hanging="283"/>
        <w:contextualSpacing w:val="0"/>
        <w:jc w:val="both"/>
        <w:rPr>
          <w:rFonts w:ascii="Arial" w:hAnsi="Arial" w:cs="Arial"/>
          <w:b/>
          <w:bCs/>
        </w:rPr>
      </w:pPr>
      <w:r w:rsidRPr="009F1AF9">
        <w:rPr>
          <w:rFonts w:ascii="Arial" w:hAnsi="Arial" w:cs="Arial"/>
          <w:b/>
          <w:bCs/>
        </w:rPr>
        <w:lastRenderedPageBreak/>
        <w:t>the outcome of a review of the effectiveness of its internal controls</w:t>
      </w:r>
    </w:p>
    <w:p w14:paraId="05E862A9" w14:textId="77777777" w:rsidR="007C1480" w:rsidRPr="009F1AF9" w:rsidRDefault="007C1480" w:rsidP="00582898">
      <w:pPr>
        <w:pStyle w:val="ListParagraph"/>
        <w:numPr>
          <w:ilvl w:val="0"/>
          <w:numId w:val="27"/>
        </w:numPr>
        <w:spacing w:after="120"/>
        <w:ind w:left="1276" w:hanging="283"/>
        <w:contextualSpacing w:val="0"/>
        <w:jc w:val="both"/>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582898">
      <w:pPr>
        <w:pStyle w:val="ListParagraph"/>
        <w:numPr>
          <w:ilvl w:val="0"/>
          <w:numId w:val="27"/>
        </w:numPr>
        <w:spacing w:after="120"/>
        <w:ind w:left="1276" w:hanging="283"/>
        <w:contextualSpacing w:val="0"/>
        <w:jc w:val="both"/>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582898">
      <w:pPr>
        <w:pStyle w:val="ListParagraph"/>
        <w:numPr>
          <w:ilvl w:val="0"/>
          <w:numId w:val="27"/>
        </w:numPr>
        <w:spacing w:after="120"/>
        <w:ind w:left="1276" w:hanging="283"/>
        <w:contextualSpacing w:val="0"/>
        <w:jc w:val="both"/>
        <w:rPr>
          <w:rFonts w:ascii="Arial" w:hAnsi="Arial" w:cs="Arial"/>
          <w:b/>
          <w:bCs/>
        </w:rPr>
      </w:pPr>
      <w:r w:rsidRPr="009F1AF9">
        <w:rPr>
          <w:rFonts w:ascii="Arial" w:hAnsi="Arial" w:cs="Arial"/>
          <w:b/>
          <w:bCs/>
        </w:rPr>
        <w:t>borrowing;</w:t>
      </w:r>
    </w:p>
    <w:p w14:paraId="46B420D2" w14:textId="77777777" w:rsidR="007C1480" w:rsidRPr="009F1AF9" w:rsidRDefault="007C1480" w:rsidP="00582898">
      <w:pPr>
        <w:pStyle w:val="ListParagraph"/>
        <w:numPr>
          <w:ilvl w:val="0"/>
          <w:numId w:val="27"/>
        </w:numPr>
        <w:spacing w:after="120"/>
        <w:ind w:left="1276" w:hanging="283"/>
        <w:contextualSpacing w:val="0"/>
        <w:jc w:val="both"/>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582898">
      <w:pPr>
        <w:pStyle w:val="ListParagraph"/>
        <w:numPr>
          <w:ilvl w:val="0"/>
          <w:numId w:val="27"/>
        </w:numPr>
        <w:spacing w:after="120"/>
        <w:ind w:left="1276" w:hanging="283"/>
        <w:contextualSpacing w:val="0"/>
        <w:jc w:val="both"/>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582898">
      <w:pPr>
        <w:pStyle w:val="ListParagraph"/>
        <w:numPr>
          <w:ilvl w:val="0"/>
          <w:numId w:val="28"/>
        </w:numPr>
        <w:spacing w:after="120"/>
        <w:ind w:left="1276" w:hanging="283"/>
        <w:contextualSpacing w:val="0"/>
        <w:jc w:val="both"/>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2F779F77" w:rsidR="007C1480" w:rsidRPr="009F1AF9" w:rsidRDefault="007C1480" w:rsidP="00582898">
      <w:pPr>
        <w:pStyle w:val="ListParagraph"/>
        <w:numPr>
          <w:ilvl w:val="0"/>
          <w:numId w:val="28"/>
        </w:numPr>
        <w:spacing w:after="120"/>
        <w:ind w:left="1276" w:hanging="283"/>
        <w:contextualSpacing w:val="0"/>
        <w:jc w:val="both"/>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w:t>
      </w:r>
      <w:proofErr w:type="gramStart"/>
      <w:r w:rsidRPr="009F1AF9">
        <w:rPr>
          <w:rFonts w:ascii="Arial" w:hAnsi="Arial" w:cs="Arial"/>
        </w:rPr>
        <w:t>in excess of</w:t>
      </w:r>
      <w:proofErr w:type="gramEnd"/>
      <w:r w:rsidR="00582898">
        <w:rPr>
          <w:rFonts w:ascii="Arial" w:hAnsi="Arial" w:cs="Arial"/>
        </w:rPr>
        <w:t xml:space="preserve"> </w:t>
      </w:r>
      <w:r w:rsidRPr="009F1AF9">
        <w:rPr>
          <w:rFonts w:ascii="Arial" w:hAnsi="Arial" w:cs="Arial"/>
        </w:rPr>
        <w:t>£50; and</w:t>
      </w:r>
    </w:p>
    <w:p w14:paraId="2B9C5494" w14:textId="1E0D1102" w:rsidR="007C1480" w:rsidRPr="009F1AF9" w:rsidRDefault="007C1480" w:rsidP="00582898">
      <w:pPr>
        <w:pStyle w:val="Heading1"/>
        <w:jc w:val="both"/>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7203585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582898">
      <w:pPr>
        <w:pStyle w:val="ListParagraph"/>
        <w:numPr>
          <w:ilvl w:val="1"/>
          <w:numId w:val="21"/>
        </w:numPr>
        <w:spacing w:after="120"/>
        <w:contextualSpacing w:val="0"/>
        <w:jc w:val="both"/>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21E7B91D" w:rsidR="00226257" w:rsidRPr="009F1AF9" w:rsidRDefault="00AC6F05"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The Clerk shall prepare, for approval by the council, a risk management policy covering all activities of the council. This policy and consequential risk management arrangements shall be reviewed by the council at least annually. </w:t>
      </w:r>
    </w:p>
    <w:p w14:paraId="007345FB" w14:textId="51B5644D" w:rsidR="0015275A" w:rsidRPr="009F1AF9" w:rsidRDefault="0015275A"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When considering any new activity, the Clerk shall prepare a draft risk assessment including risk management proposals for consideration by the council. </w:t>
      </w:r>
    </w:p>
    <w:p w14:paraId="43DB72DB" w14:textId="6F663D2F" w:rsidR="007C1480" w:rsidRPr="009F1AF9" w:rsidRDefault="007C1480" w:rsidP="00582898">
      <w:pPr>
        <w:pStyle w:val="ListParagraph"/>
        <w:numPr>
          <w:ilvl w:val="1"/>
          <w:numId w:val="21"/>
        </w:numPr>
        <w:spacing w:after="120"/>
        <w:contextualSpacing w:val="0"/>
        <w:jc w:val="both"/>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582898">
      <w:pPr>
        <w:pStyle w:val="ListParagraph"/>
        <w:numPr>
          <w:ilvl w:val="1"/>
          <w:numId w:val="21"/>
        </w:numPr>
        <w:spacing w:after="120"/>
        <w:contextualSpacing w:val="0"/>
        <w:jc w:val="both"/>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582898">
      <w:pPr>
        <w:pStyle w:val="ListParagraph"/>
        <w:numPr>
          <w:ilvl w:val="0"/>
          <w:numId w:val="26"/>
        </w:numPr>
        <w:spacing w:after="120"/>
        <w:ind w:left="1276" w:hanging="283"/>
        <w:contextualSpacing w:val="0"/>
        <w:jc w:val="both"/>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582898">
      <w:pPr>
        <w:pStyle w:val="ListParagraph"/>
        <w:numPr>
          <w:ilvl w:val="0"/>
          <w:numId w:val="26"/>
        </w:numPr>
        <w:spacing w:after="120"/>
        <w:ind w:left="1276" w:hanging="283"/>
        <w:contextualSpacing w:val="0"/>
        <w:jc w:val="both"/>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582898">
      <w:pPr>
        <w:pStyle w:val="ListParagraph"/>
        <w:numPr>
          <w:ilvl w:val="0"/>
          <w:numId w:val="26"/>
        </w:numPr>
        <w:spacing w:after="120"/>
        <w:ind w:left="1276" w:hanging="283"/>
        <w:contextualSpacing w:val="0"/>
        <w:jc w:val="both"/>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582898">
      <w:pPr>
        <w:pStyle w:val="ListParagraph"/>
        <w:numPr>
          <w:ilvl w:val="0"/>
          <w:numId w:val="26"/>
        </w:numPr>
        <w:spacing w:after="120"/>
        <w:ind w:left="1276" w:hanging="283"/>
        <w:contextualSpacing w:val="0"/>
        <w:jc w:val="both"/>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582898">
      <w:pPr>
        <w:pStyle w:val="ListParagraph"/>
        <w:numPr>
          <w:ilvl w:val="0"/>
          <w:numId w:val="26"/>
        </w:numPr>
        <w:spacing w:after="120"/>
        <w:ind w:left="1276" w:hanging="283"/>
        <w:contextualSpacing w:val="0"/>
        <w:jc w:val="both"/>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582898">
      <w:pPr>
        <w:pStyle w:val="ListParagraph"/>
        <w:numPr>
          <w:ilvl w:val="0"/>
          <w:numId w:val="26"/>
        </w:numPr>
        <w:spacing w:after="120"/>
        <w:ind w:left="1276" w:hanging="283"/>
        <w:contextualSpacing w:val="0"/>
        <w:jc w:val="both"/>
        <w:rPr>
          <w:rFonts w:ascii="Arial" w:hAnsi="Arial" w:cs="Arial"/>
          <w:b/>
          <w:bCs/>
        </w:rPr>
      </w:pPr>
      <w:r w:rsidRPr="009F1AF9">
        <w:rPr>
          <w:rFonts w:ascii="Arial" w:hAnsi="Arial" w:cs="Arial"/>
          <w:b/>
          <w:bCs/>
        </w:rPr>
        <w:t>ensure division of responsibilities.</w:t>
      </w:r>
    </w:p>
    <w:p w14:paraId="07641CF2" w14:textId="09155A4B" w:rsidR="00D26E27" w:rsidRPr="009F1AF9" w:rsidRDefault="00551C18"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At </w:t>
      </w:r>
      <w:r w:rsidR="00D26E27" w:rsidRPr="009F1AF9">
        <w:rPr>
          <w:rFonts w:ascii="Arial" w:hAnsi="Arial" w:cs="Arial"/>
        </w:rPr>
        <w:t xml:space="preserve">least once in each quarter, and at each financial year end, a member other than the Chair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p>
    <w:p w14:paraId="4D13A050" w14:textId="5CCE08EC" w:rsidR="0072031D" w:rsidRPr="009F1AF9" w:rsidRDefault="0072031D"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582898">
      <w:pPr>
        <w:pStyle w:val="Heading1"/>
        <w:jc w:val="both"/>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72035859"/>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lastRenderedPageBreak/>
        <w:t>Account</w:t>
      </w:r>
      <w:r w:rsidR="00356C52" w:rsidRPr="009F1AF9">
        <w:rPr>
          <w:rFonts w:ascii="Arial" w:hAnsi="Arial" w:cs="Arial"/>
        </w:rPr>
        <w:t>s and audit</w:t>
      </w:r>
      <w:bookmarkEnd w:id="94"/>
    </w:p>
    <w:p w14:paraId="1EE45659" w14:textId="4EE1E8BC" w:rsidR="009E68C5" w:rsidRPr="009F1AF9" w:rsidRDefault="009E68C5" w:rsidP="00582898">
      <w:pPr>
        <w:pStyle w:val="ListParagraph"/>
        <w:numPr>
          <w:ilvl w:val="1"/>
          <w:numId w:val="21"/>
        </w:numPr>
        <w:spacing w:after="120"/>
        <w:contextualSpacing w:val="0"/>
        <w:jc w:val="both"/>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582898">
      <w:pPr>
        <w:pStyle w:val="ListParagraph"/>
        <w:numPr>
          <w:ilvl w:val="1"/>
          <w:numId w:val="21"/>
        </w:numPr>
        <w:spacing w:after="120"/>
        <w:contextualSpacing w:val="0"/>
        <w:jc w:val="both"/>
        <w:rPr>
          <w:rFonts w:ascii="Arial" w:hAnsi="Arial" w:cs="Arial"/>
          <w:b/>
          <w:bCs/>
        </w:rPr>
      </w:pPr>
      <w:r w:rsidRPr="009F1AF9">
        <w:rPr>
          <w:rFonts w:ascii="Arial" w:hAnsi="Arial" w:cs="Arial"/>
          <w:b/>
          <w:bCs/>
        </w:rPr>
        <w:t xml:space="preserve">The accounting records determined by the RFO must be sufficient to explain the council’s transactions and to disclose its financial position with reasonably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4C5E9670" w14:textId="77777777" w:rsidR="00D26E27" w:rsidRPr="009F1AF9" w:rsidRDefault="00D26E27" w:rsidP="00582898">
      <w:pPr>
        <w:pStyle w:val="ListParagraph"/>
        <w:numPr>
          <w:ilvl w:val="0"/>
          <w:numId w:val="25"/>
        </w:numPr>
        <w:spacing w:after="120"/>
        <w:ind w:left="1276" w:hanging="283"/>
        <w:contextualSpacing w:val="0"/>
        <w:jc w:val="both"/>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582898">
      <w:pPr>
        <w:pStyle w:val="ListParagraph"/>
        <w:numPr>
          <w:ilvl w:val="0"/>
          <w:numId w:val="25"/>
        </w:numPr>
        <w:spacing w:after="120"/>
        <w:ind w:left="1276" w:hanging="283"/>
        <w:contextualSpacing w:val="0"/>
        <w:jc w:val="both"/>
        <w:rPr>
          <w:rFonts w:ascii="Arial" w:hAnsi="Arial" w:cs="Arial"/>
        </w:rPr>
      </w:pPr>
      <w:r w:rsidRPr="009F1AF9">
        <w:rPr>
          <w:rFonts w:ascii="Arial" w:hAnsi="Arial" w:cs="Arial"/>
          <w:b/>
          <w:bCs/>
        </w:rPr>
        <w:t>a record of the assets and liabilities of the council;</w:t>
      </w:r>
    </w:p>
    <w:p w14:paraId="107406E6" w14:textId="240A5A58" w:rsidR="00D26E27" w:rsidRPr="009F1AF9" w:rsidRDefault="00D26E27" w:rsidP="00582898">
      <w:pPr>
        <w:pStyle w:val="ListParagraph"/>
        <w:numPr>
          <w:ilvl w:val="1"/>
          <w:numId w:val="21"/>
        </w:numPr>
        <w:spacing w:after="120"/>
        <w:contextualSpacing w:val="0"/>
        <w:jc w:val="both"/>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649B87A0" w:rsidR="009E68C5" w:rsidRPr="009F1AF9" w:rsidRDefault="009E68C5"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582898">
      <w:pPr>
        <w:pStyle w:val="ListParagraph"/>
        <w:numPr>
          <w:ilvl w:val="1"/>
          <w:numId w:val="21"/>
        </w:numPr>
        <w:spacing w:after="120"/>
        <w:contextualSpacing w:val="0"/>
        <w:jc w:val="both"/>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582898">
      <w:pPr>
        <w:pStyle w:val="ListParagraph"/>
        <w:numPr>
          <w:ilvl w:val="1"/>
          <w:numId w:val="21"/>
        </w:numPr>
        <w:spacing w:after="120"/>
        <w:contextualSpacing w:val="0"/>
        <w:jc w:val="both"/>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09DFD3D" w:rsidR="009E68C5" w:rsidRPr="009F1AF9" w:rsidRDefault="009E68C5"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the counc</w:t>
      </w:r>
      <w:r w:rsidR="00582898">
        <w:rPr>
          <w:rFonts w:ascii="Arial" w:hAnsi="Arial" w:cs="Arial"/>
        </w:rPr>
        <w:t>il</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582898">
      <w:pPr>
        <w:pStyle w:val="ListParagraph"/>
        <w:numPr>
          <w:ilvl w:val="0"/>
          <w:numId w:val="30"/>
        </w:numPr>
        <w:spacing w:after="120"/>
        <w:contextualSpacing w:val="0"/>
        <w:jc w:val="both"/>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582898">
      <w:pPr>
        <w:pStyle w:val="ListParagraph"/>
        <w:numPr>
          <w:ilvl w:val="0"/>
          <w:numId w:val="30"/>
        </w:numPr>
        <w:spacing w:after="120"/>
        <w:contextualSpacing w:val="0"/>
        <w:jc w:val="both"/>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582898">
      <w:pPr>
        <w:pStyle w:val="ListParagraph"/>
        <w:numPr>
          <w:ilvl w:val="0"/>
          <w:numId w:val="30"/>
        </w:numPr>
        <w:spacing w:after="120"/>
        <w:contextualSpacing w:val="0"/>
        <w:jc w:val="both"/>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582898">
      <w:pPr>
        <w:pStyle w:val="ListParagraph"/>
        <w:numPr>
          <w:ilvl w:val="0"/>
          <w:numId w:val="30"/>
        </w:numPr>
        <w:spacing w:after="120"/>
        <w:contextualSpacing w:val="0"/>
        <w:jc w:val="both"/>
        <w:rPr>
          <w:rFonts w:ascii="Arial" w:hAnsi="Arial" w:cs="Arial"/>
        </w:rPr>
      </w:pPr>
      <w:proofErr w:type="gramStart"/>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w:t>
      </w:r>
      <w:proofErr w:type="gramEnd"/>
      <w:r w:rsidRPr="009F1AF9">
        <w:rPr>
          <w:rFonts w:ascii="Arial" w:hAnsi="Arial" w:cs="Arial"/>
        </w:rPr>
        <w:t xml:space="preserve"> in the management or control of the council</w:t>
      </w:r>
    </w:p>
    <w:p w14:paraId="760884B0" w14:textId="43D2FB51" w:rsidR="009E68C5" w:rsidRPr="009F1AF9" w:rsidRDefault="009E68C5" w:rsidP="00582898">
      <w:pPr>
        <w:pStyle w:val="ListParagraph"/>
        <w:numPr>
          <w:ilvl w:val="1"/>
          <w:numId w:val="21"/>
        </w:numPr>
        <w:spacing w:after="120"/>
        <w:contextualSpacing w:val="0"/>
        <w:jc w:val="both"/>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582898">
      <w:pPr>
        <w:pStyle w:val="ListParagraph"/>
        <w:numPr>
          <w:ilvl w:val="0"/>
          <w:numId w:val="31"/>
        </w:numPr>
        <w:spacing w:after="120"/>
        <w:contextualSpacing w:val="0"/>
        <w:jc w:val="both"/>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582898">
      <w:pPr>
        <w:pStyle w:val="ListParagraph"/>
        <w:numPr>
          <w:ilvl w:val="0"/>
          <w:numId w:val="31"/>
        </w:numPr>
        <w:spacing w:after="120"/>
        <w:contextualSpacing w:val="0"/>
        <w:jc w:val="both"/>
        <w:rPr>
          <w:rFonts w:ascii="Arial" w:hAnsi="Arial" w:cs="Arial"/>
        </w:rPr>
      </w:pPr>
      <w:r w:rsidRPr="009F1AF9">
        <w:rPr>
          <w:rFonts w:ascii="Arial" w:hAnsi="Arial" w:cs="Arial"/>
        </w:rPr>
        <w:lastRenderedPageBreak/>
        <w:t>initiate or approve accounting transactions;</w:t>
      </w:r>
    </w:p>
    <w:p w14:paraId="19DCA4BB" w14:textId="54E1F900" w:rsidR="00CA3A0E" w:rsidRPr="009F1AF9" w:rsidRDefault="00CA3A0E" w:rsidP="00582898">
      <w:pPr>
        <w:pStyle w:val="ListParagraph"/>
        <w:numPr>
          <w:ilvl w:val="0"/>
          <w:numId w:val="31"/>
        </w:numPr>
        <w:spacing w:after="120"/>
        <w:contextualSpacing w:val="0"/>
        <w:jc w:val="both"/>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582898">
      <w:pPr>
        <w:pStyle w:val="ListParagraph"/>
        <w:numPr>
          <w:ilvl w:val="0"/>
          <w:numId w:val="31"/>
        </w:numPr>
        <w:spacing w:after="120"/>
        <w:contextualSpacing w:val="0"/>
        <w:jc w:val="both"/>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The RFO shall </w:t>
      </w:r>
      <w:proofErr w:type="gramStart"/>
      <w:r w:rsidRPr="009F1AF9">
        <w:rPr>
          <w:rFonts w:ascii="Arial" w:hAnsi="Arial" w:cs="Arial"/>
        </w:rPr>
        <w:t>make</w:t>
      </w:r>
      <w:r w:rsidR="00FA56C9" w:rsidRPr="009F1AF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582898">
      <w:pPr>
        <w:pStyle w:val="ListParagraph"/>
        <w:numPr>
          <w:ilvl w:val="1"/>
          <w:numId w:val="21"/>
        </w:numPr>
        <w:spacing w:after="120"/>
        <w:contextualSpacing w:val="0"/>
        <w:jc w:val="both"/>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582898">
      <w:pPr>
        <w:pStyle w:val="Heading1"/>
        <w:jc w:val="both"/>
        <w:rPr>
          <w:rFonts w:ascii="Arial" w:hAnsi="Arial" w:cs="Arial"/>
        </w:rPr>
      </w:pPr>
      <w:bookmarkStart w:id="95" w:name="_Toc172035860"/>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70E3142C" w:rsidR="00EC112B" w:rsidRPr="009F1AF9" w:rsidRDefault="007E6322" w:rsidP="00582898">
      <w:pPr>
        <w:pStyle w:val="ListParagraph"/>
        <w:numPr>
          <w:ilvl w:val="1"/>
          <w:numId w:val="21"/>
        </w:numPr>
        <w:spacing w:after="120"/>
        <w:contextualSpacing w:val="0"/>
        <w:jc w:val="both"/>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council </w:t>
      </w:r>
      <w:proofErr w:type="gramStart"/>
      <w:r w:rsidR="00905BC2" w:rsidRPr="009F1AF9">
        <w:rPr>
          <w:rFonts w:ascii="Arial" w:hAnsi="Arial" w:cs="Arial"/>
          <w:b/>
          <w:bCs/>
        </w:rPr>
        <w:t>tax</w:t>
      </w:r>
      <w:r w:rsidR="0007172F" w:rsidRPr="009F1AF9">
        <w:rPr>
          <w:rFonts w:ascii="Arial" w:hAnsi="Arial" w:cs="Arial"/>
          <w:b/>
          <w:bCs/>
        </w:rPr>
        <w:t xml:space="preserve"> </w:t>
      </w:r>
      <w:r w:rsidR="00905BC2" w:rsidRPr="009F1AF9">
        <w:rPr>
          <w:rFonts w:ascii="Arial" w:hAnsi="Arial" w:cs="Arial"/>
          <w:b/>
          <w:bCs/>
        </w:rPr>
        <w:t xml:space="preserve"> requirement</w:t>
      </w:r>
      <w:proofErr w:type="gramEnd"/>
      <w:r w:rsidR="00905BC2" w:rsidRPr="009F1AF9">
        <w:rPr>
          <w:rFonts w:ascii="Arial" w:hAnsi="Arial" w:cs="Arial"/>
          <w:b/>
          <w:bCs/>
        </w:rPr>
        <w:t xml:space="preserve">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548222BC" w:rsidR="00955295" w:rsidRPr="009F1AF9" w:rsidRDefault="000C121B" w:rsidP="00582898">
      <w:pPr>
        <w:pStyle w:val="ListParagraph"/>
        <w:numPr>
          <w:ilvl w:val="1"/>
          <w:numId w:val="21"/>
        </w:numPr>
        <w:spacing w:after="120"/>
        <w:ind w:left="850" w:hanging="510"/>
        <w:contextualSpacing w:val="0"/>
        <w:jc w:val="both"/>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in </w:t>
      </w:r>
      <w:r w:rsidR="00582898">
        <w:rPr>
          <w:rFonts w:ascii="Arial" w:eastAsia="Calibri" w:hAnsi="Arial" w:cs="Arial"/>
        </w:rPr>
        <w:t xml:space="preserve">November </w:t>
      </w:r>
      <w:r w:rsidR="00955295" w:rsidRPr="009F1AF9">
        <w:rPr>
          <w:rFonts w:ascii="Arial" w:eastAsia="Calibri" w:hAnsi="Arial" w:cs="Arial"/>
        </w:rPr>
        <w:t>for the following financial year and the final version shall be evidenced by a hard copy schedule signed by the Clerk and the Chair of the Counci</w:t>
      </w:r>
      <w:r w:rsidR="00582898">
        <w:rPr>
          <w:rFonts w:ascii="Arial" w:eastAsia="Calibri" w:hAnsi="Arial" w:cs="Arial"/>
        </w:rPr>
        <w:t>l</w:t>
      </w:r>
      <w:r w:rsidR="00955295" w:rsidRPr="009F1AF9">
        <w:rPr>
          <w:rFonts w:ascii="Arial" w:eastAsia="Calibri" w:hAnsi="Arial" w:cs="Arial"/>
        </w:rPr>
        <w:t xml:space="preserve">. </w:t>
      </w:r>
    </w:p>
    <w:p w14:paraId="2D28879B" w14:textId="262AECC6" w:rsidR="00955295" w:rsidRPr="009F1AF9" w:rsidRDefault="00955295" w:rsidP="00582898">
      <w:pPr>
        <w:pStyle w:val="ListParagraph"/>
        <w:numPr>
          <w:ilvl w:val="1"/>
          <w:numId w:val="21"/>
        </w:numPr>
        <w:spacing w:after="120"/>
        <w:ind w:left="850" w:hanging="510"/>
        <w:contextualSpacing w:val="0"/>
        <w:jc w:val="both"/>
        <w:rPr>
          <w:rFonts w:ascii="Arial" w:eastAsia="Calibri" w:hAnsi="Arial" w:cs="Arial"/>
        </w:rPr>
      </w:pPr>
      <w:r w:rsidRPr="009F1AF9">
        <w:rPr>
          <w:rFonts w:ascii="Arial" w:eastAsia="Calibri" w:hAnsi="Arial" w:cs="Arial"/>
        </w:rPr>
        <w:t xml:space="preserve">No later than </w:t>
      </w:r>
      <w:r w:rsidR="00582898">
        <w:rPr>
          <w:rFonts w:ascii="Arial" w:eastAsia="Calibri" w:hAnsi="Arial" w:cs="Arial"/>
        </w:rPr>
        <w:t>February</w:t>
      </w:r>
      <w:r w:rsidRPr="009F1AF9">
        <w:rPr>
          <w:rFonts w:ascii="Arial" w:eastAsia="Calibri" w:hAnsi="Arial" w:cs="Arial"/>
        </w:rPr>
        <w:t xml:space="preserve"> each year, the RFO shall prepare a draft budget with detailed estimates of all income and expenditure for the following financial year along with a forecast for the following three financial years, taking account of the lifespan of assets and cost implications of repair or replacement.</w:t>
      </w:r>
    </w:p>
    <w:p w14:paraId="6B078D75" w14:textId="6C91DCBF" w:rsidR="00955295" w:rsidRPr="00E540AA" w:rsidRDefault="00955295" w:rsidP="00E540AA">
      <w:pPr>
        <w:pStyle w:val="ListParagraph"/>
        <w:numPr>
          <w:ilvl w:val="1"/>
          <w:numId w:val="21"/>
        </w:numPr>
        <w:spacing w:after="120"/>
        <w:ind w:left="850" w:hanging="510"/>
        <w:contextualSpacing w:val="0"/>
        <w:jc w:val="both"/>
        <w:rPr>
          <w:rFonts w:ascii="Arial" w:eastAsia="Calibri" w:hAnsi="Arial" w:cs="Arial"/>
        </w:rPr>
      </w:pPr>
      <w:r w:rsidRPr="009F1AF9">
        <w:rPr>
          <w:rFonts w:ascii="Arial" w:eastAsia="Calibri" w:hAnsi="Arial" w:cs="Arial"/>
        </w:rPr>
        <w:t xml:space="preserve">Unspent budgets for completed projects shall not be carried forward to a subsequent year. </w:t>
      </w:r>
    </w:p>
    <w:p w14:paraId="73030839" w14:textId="40A08BB6" w:rsidR="00E529E3" w:rsidRPr="009F1AF9" w:rsidRDefault="00E529E3" w:rsidP="00582898">
      <w:pPr>
        <w:pStyle w:val="ListParagraph"/>
        <w:numPr>
          <w:ilvl w:val="1"/>
          <w:numId w:val="21"/>
        </w:numPr>
        <w:spacing w:after="120"/>
        <w:contextualSpacing w:val="0"/>
        <w:jc w:val="both"/>
        <w:rPr>
          <w:rFonts w:ascii="Arial" w:eastAsia="Calibri" w:hAnsi="Arial" w:cs="Arial"/>
        </w:rPr>
      </w:pPr>
      <w:r w:rsidRPr="009F1AF9">
        <w:rPr>
          <w:rFonts w:ascii="Arial" w:eastAsia="Calibri" w:hAnsi="Arial" w:cs="Arial"/>
        </w:rPr>
        <w:t xml:space="preserve">Having considered the proposed budget and three-year forecast, the council shall determine its council tax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w:t>
      </w:r>
      <w:r w:rsidR="00E540AA">
        <w:rPr>
          <w:rFonts w:ascii="Arial" w:eastAsia="Calibri" w:hAnsi="Arial" w:cs="Arial"/>
        </w:rPr>
        <w:t>February</w:t>
      </w:r>
      <w:r w:rsidRPr="009F1AF9">
        <w:rPr>
          <w:rFonts w:ascii="Arial" w:eastAsia="Calibri" w:hAnsi="Arial" w:cs="Arial"/>
        </w:rPr>
        <w:t xml:space="preserve"> for the ensuing financial year.  </w:t>
      </w:r>
    </w:p>
    <w:p w14:paraId="565F7468" w14:textId="77777777" w:rsidR="00E529E3" w:rsidRPr="009F1AF9" w:rsidRDefault="00E529E3" w:rsidP="00582898">
      <w:pPr>
        <w:pStyle w:val="ListParagraph"/>
        <w:numPr>
          <w:ilvl w:val="1"/>
          <w:numId w:val="21"/>
        </w:numPr>
        <w:spacing w:after="120"/>
        <w:contextualSpacing w:val="0"/>
        <w:jc w:val="both"/>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582898">
      <w:pPr>
        <w:pStyle w:val="ListParagraph"/>
        <w:numPr>
          <w:ilvl w:val="1"/>
          <w:numId w:val="21"/>
        </w:numPr>
        <w:spacing w:after="120"/>
        <w:contextualSpacing w:val="0"/>
        <w:jc w:val="both"/>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582898">
      <w:pPr>
        <w:pStyle w:val="ListParagraph"/>
        <w:numPr>
          <w:ilvl w:val="1"/>
          <w:numId w:val="21"/>
        </w:numPr>
        <w:spacing w:after="120"/>
        <w:contextualSpacing w:val="0"/>
        <w:jc w:val="both"/>
        <w:rPr>
          <w:rFonts w:ascii="Arial" w:hAnsi="Arial" w:cs="Arial"/>
        </w:rPr>
      </w:pPr>
      <w:r w:rsidRPr="009F1AF9">
        <w:rPr>
          <w:rFonts w:ascii="Arial" w:hAnsi="Arial" w:cs="Arial"/>
        </w:rPr>
        <w:lastRenderedPageBreak/>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758F65EA" w:rsidR="009C39DD" w:rsidRPr="009F1AF9" w:rsidRDefault="009C39DD"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E540AA">
        <w:rPr>
          <w:rFonts w:ascii="Arial" w:hAnsi="Arial" w:cs="Arial"/>
        </w:rPr>
        <w:t>.</w:t>
      </w:r>
    </w:p>
    <w:p w14:paraId="270D82CE" w14:textId="4148B3D2" w:rsidR="009E68C5" w:rsidRPr="009F1AF9" w:rsidRDefault="00797547" w:rsidP="00582898">
      <w:pPr>
        <w:pStyle w:val="Heading1"/>
        <w:jc w:val="both"/>
        <w:rPr>
          <w:rFonts w:ascii="Arial" w:hAnsi="Arial" w:cs="Arial"/>
        </w:rPr>
      </w:pPr>
      <w:bookmarkStart w:id="96" w:name="_Toc164858064"/>
      <w:bookmarkStart w:id="97" w:name="_Toc164866505"/>
      <w:bookmarkStart w:id="98" w:name="_Toc165238363"/>
      <w:bookmarkStart w:id="99" w:name="_Toc165238455"/>
      <w:bookmarkStart w:id="100" w:name="_Toc172035861"/>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582898">
      <w:pPr>
        <w:pStyle w:val="ListParagraph"/>
        <w:numPr>
          <w:ilvl w:val="1"/>
          <w:numId w:val="21"/>
        </w:numPr>
        <w:spacing w:after="120"/>
        <w:contextualSpacing w:val="0"/>
        <w:jc w:val="both"/>
        <w:rPr>
          <w:rFonts w:ascii="Arial" w:hAnsi="Arial" w:cs="Arial"/>
        </w:rPr>
      </w:pPr>
      <w:r w:rsidRPr="009F1AF9">
        <w:rPr>
          <w:rFonts w:ascii="Arial" w:hAnsi="Arial" w:cs="Arial"/>
          <w:b/>
          <w:bCs/>
        </w:rPr>
        <w:t xml:space="preserve">Members and officers are responsible for </w:t>
      </w:r>
      <w:proofErr w:type="gramStart"/>
      <w:r w:rsidRPr="009F1AF9">
        <w:rPr>
          <w:rFonts w:ascii="Arial" w:hAnsi="Arial" w:cs="Arial"/>
          <w:b/>
          <w:bCs/>
        </w:rPr>
        <w:t>obtaining value for money at all times</w:t>
      </w:r>
      <w:proofErr w:type="gramEnd"/>
      <w:r w:rsidRPr="009F1AF9">
        <w:rPr>
          <w:rFonts w:ascii="Arial" w:hAnsi="Arial" w:cs="Arial"/>
          <w:b/>
          <w:bCs/>
        </w:rPr>
        <w:t xml:space="preserve">.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582898">
      <w:pPr>
        <w:pStyle w:val="ListParagraph"/>
        <w:numPr>
          <w:ilvl w:val="1"/>
          <w:numId w:val="21"/>
        </w:numPr>
        <w:spacing w:after="120"/>
        <w:contextualSpacing w:val="0"/>
        <w:jc w:val="both"/>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w:t>
      </w:r>
      <w:proofErr w:type="gramStart"/>
      <w:r w:rsidRPr="009F1AF9">
        <w:rPr>
          <w:rFonts w:ascii="Arial" w:hAnsi="Arial" w:cs="Arial"/>
        </w:rPr>
        <w:t>and also</w:t>
      </w:r>
      <w:proofErr w:type="gramEnd"/>
      <w:r w:rsidRPr="009F1AF9">
        <w:rPr>
          <w:rFonts w:ascii="Arial" w:hAnsi="Arial" w:cs="Arial"/>
        </w:rPr>
        <w:t xml:space="preserve"> recorded in the minutes. </w:t>
      </w:r>
    </w:p>
    <w:p w14:paraId="0AA28A41" w14:textId="69530AD3" w:rsidR="00D22E75" w:rsidRPr="009F1AF9" w:rsidRDefault="00D22E75"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proofErr w:type="gramStart"/>
      <w:r w:rsidR="00444456" w:rsidRPr="009F1AF9">
        <w:rPr>
          <w:rFonts w:ascii="Arial" w:hAnsi="Arial" w:cs="Arial"/>
        </w:rPr>
        <w:t>R</w:t>
      </w:r>
      <w:r w:rsidRPr="009F1AF9">
        <w:rPr>
          <w:rFonts w:ascii="Arial" w:hAnsi="Arial" w:cs="Arial"/>
        </w:rPr>
        <w:t>egulations</w:t>
      </w:r>
      <w:proofErr w:type="gramEnd"/>
      <w:r w:rsidRPr="009F1AF9">
        <w:rPr>
          <w:rFonts w:ascii="Arial" w:hAnsi="Arial" w:cs="Arial"/>
        </w:rPr>
        <w:t xml:space="preserve"> and no exceptions shall be made, except in an emergency. </w:t>
      </w:r>
    </w:p>
    <w:p w14:paraId="189E8395" w14:textId="36DDC017" w:rsidR="00D22E75" w:rsidRPr="009F1AF9" w:rsidRDefault="00D22E75" w:rsidP="00582898">
      <w:pPr>
        <w:pStyle w:val="ListParagraph"/>
        <w:numPr>
          <w:ilvl w:val="1"/>
          <w:numId w:val="21"/>
        </w:numPr>
        <w:spacing w:after="120"/>
        <w:contextualSpacing w:val="0"/>
        <w:jc w:val="both"/>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t>
      </w:r>
      <w:proofErr w:type="gramStart"/>
      <w:r w:rsidR="009662D9" w:rsidRPr="009F1AF9">
        <w:rPr>
          <w:rFonts w:ascii="Arial" w:hAnsi="Arial" w:cs="Arial"/>
        </w:rPr>
        <w:t>with the exception of</w:t>
      </w:r>
      <w:proofErr w:type="gramEnd"/>
      <w:r w:rsidR="009662D9" w:rsidRPr="009F1AF9">
        <w:rPr>
          <w:rFonts w:ascii="Arial" w:hAnsi="Arial" w:cs="Arial"/>
        </w:rPr>
        <w:t xml:space="preserve">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0CEEE03E" w:rsidR="00D22E75" w:rsidRPr="009F1AF9" w:rsidRDefault="006D7FE3" w:rsidP="00582898">
      <w:pPr>
        <w:pStyle w:val="ListParagraph"/>
        <w:numPr>
          <w:ilvl w:val="1"/>
          <w:numId w:val="21"/>
        </w:numPr>
        <w:spacing w:after="120"/>
        <w:jc w:val="both"/>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w:t>
      </w:r>
      <w:r w:rsidR="03053DE1" w:rsidRPr="4C80E3E9">
        <w:rPr>
          <w:rFonts w:ascii="Arial" w:hAnsi="Arial" w:cs="Arial"/>
        </w:rPr>
        <w:t xml:space="preserve"> Tenders shall be invited in accordance with Appendix 1.</w:t>
      </w:r>
    </w:p>
    <w:p w14:paraId="414A8018" w14:textId="31860DB1" w:rsidR="00D22E75" w:rsidRPr="009F1AF9" w:rsidRDefault="002F125A" w:rsidP="00582898">
      <w:pPr>
        <w:pStyle w:val="ListParagraph"/>
        <w:numPr>
          <w:ilvl w:val="1"/>
          <w:numId w:val="21"/>
        </w:numPr>
        <w:spacing w:after="120"/>
        <w:contextualSpacing w:val="0"/>
        <w:jc w:val="both"/>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03166611" w:rsidR="00D22E75" w:rsidRPr="009F1AF9" w:rsidRDefault="002F125A" w:rsidP="00582898">
      <w:pPr>
        <w:pStyle w:val="ListParagraph"/>
        <w:numPr>
          <w:ilvl w:val="1"/>
          <w:numId w:val="21"/>
        </w:numPr>
        <w:spacing w:after="120"/>
        <w:contextualSpacing w:val="0"/>
        <w:jc w:val="both"/>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w:t>
      </w:r>
      <w:r w:rsidR="00E540AA">
        <w:rPr>
          <w:rFonts w:ascii="Arial" w:hAnsi="Arial" w:cs="Arial"/>
        </w:rPr>
        <w:t xml:space="preserve"> </w:t>
      </w:r>
      <w:r w:rsidR="00D22E75" w:rsidRPr="4C80E3E9">
        <w:rPr>
          <w:rFonts w:ascii="Arial" w:hAnsi="Arial" w:cs="Arial"/>
        </w:rPr>
        <w:t>£3,000</w:t>
      </w:r>
      <w:r w:rsidR="00E540AA">
        <w:rPr>
          <w:rFonts w:ascii="Arial" w:hAnsi="Arial" w:cs="Arial"/>
        </w:rPr>
        <w:t xml:space="preserve"> </w:t>
      </w:r>
      <w:r w:rsidR="00D22E75" w:rsidRPr="4C80E3E9">
        <w:rPr>
          <w:rFonts w:ascii="Arial" w:hAnsi="Arial" w:cs="Arial"/>
        </w:rPr>
        <w:t xml:space="preserve">excluding VAT the Clerk shall seek at least 3 </w:t>
      </w:r>
      <w:proofErr w:type="gramStart"/>
      <w:r w:rsidR="00D22E75" w:rsidRPr="4C80E3E9">
        <w:rPr>
          <w:rFonts w:ascii="Arial" w:hAnsi="Arial" w:cs="Arial"/>
        </w:rPr>
        <w:t>fixed-price</w:t>
      </w:r>
      <w:proofErr w:type="gramEnd"/>
      <w:r w:rsidR="00D22E75" w:rsidRPr="4C80E3E9">
        <w:rPr>
          <w:rFonts w:ascii="Arial" w:hAnsi="Arial" w:cs="Arial"/>
        </w:rPr>
        <w:t xml:space="preserve"> quotes; </w:t>
      </w:r>
    </w:p>
    <w:p w14:paraId="57298436" w14:textId="13A9E971" w:rsidR="00D22E75" w:rsidRPr="009F1AF9" w:rsidRDefault="00D22E75" w:rsidP="00582898">
      <w:pPr>
        <w:pStyle w:val="ListParagraph"/>
        <w:numPr>
          <w:ilvl w:val="1"/>
          <w:numId w:val="21"/>
        </w:numPr>
        <w:spacing w:after="120"/>
        <w:contextualSpacing w:val="0"/>
        <w:jc w:val="both"/>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 and £3,000 excluding VAT, the Clerk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169F7237" w:rsidR="00D22E75" w:rsidRPr="009F1AF9" w:rsidRDefault="00521F0D" w:rsidP="00582898">
      <w:pPr>
        <w:pStyle w:val="ListParagraph"/>
        <w:numPr>
          <w:ilvl w:val="1"/>
          <w:numId w:val="21"/>
        </w:numPr>
        <w:spacing w:after="120"/>
        <w:contextualSpacing w:val="0"/>
        <w:jc w:val="both"/>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51BE0915" w:rsidR="00800338" w:rsidRPr="009F1AF9" w:rsidRDefault="00800338" w:rsidP="00582898">
      <w:pPr>
        <w:pStyle w:val="ListParagraph"/>
        <w:numPr>
          <w:ilvl w:val="1"/>
          <w:numId w:val="21"/>
        </w:numPr>
        <w:spacing w:after="120"/>
        <w:contextualSpacing w:val="0"/>
        <w:jc w:val="both"/>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582898">
      <w:pPr>
        <w:pStyle w:val="ListParagraph"/>
        <w:numPr>
          <w:ilvl w:val="1"/>
          <w:numId w:val="21"/>
        </w:numPr>
        <w:spacing w:after="120"/>
        <w:contextualSpacing w:val="0"/>
        <w:jc w:val="both"/>
        <w:rPr>
          <w:rFonts w:ascii="Arial" w:hAnsi="Arial" w:cs="Arial"/>
        </w:rPr>
      </w:pPr>
      <w:r w:rsidRPr="4C80E3E9">
        <w:rPr>
          <w:rFonts w:ascii="Arial" w:hAnsi="Arial" w:cs="Arial"/>
        </w:rPr>
        <w:lastRenderedPageBreak/>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582898">
      <w:pPr>
        <w:pStyle w:val="ListParagraph"/>
        <w:numPr>
          <w:ilvl w:val="2"/>
          <w:numId w:val="51"/>
        </w:numPr>
        <w:spacing w:after="120"/>
        <w:ind w:firstLine="54"/>
        <w:contextualSpacing w:val="0"/>
        <w:jc w:val="both"/>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582898">
      <w:pPr>
        <w:pStyle w:val="ListParagraph"/>
        <w:numPr>
          <w:ilvl w:val="2"/>
          <w:numId w:val="51"/>
        </w:numPr>
        <w:spacing w:after="120"/>
        <w:ind w:firstLine="54"/>
        <w:contextualSpacing w:val="0"/>
        <w:jc w:val="both"/>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582898">
      <w:pPr>
        <w:pStyle w:val="ListParagraph"/>
        <w:numPr>
          <w:ilvl w:val="2"/>
          <w:numId w:val="51"/>
        </w:numPr>
        <w:spacing w:after="120"/>
        <w:ind w:firstLine="54"/>
        <w:contextualSpacing w:val="0"/>
        <w:jc w:val="both"/>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582898">
      <w:pPr>
        <w:pStyle w:val="ListParagraph"/>
        <w:numPr>
          <w:ilvl w:val="2"/>
          <w:numId w:val="51"/>
        </w:numPr>
        <w:spacing w:after="120"/>
        <w:ind w:firstLine="54"/>
        <w:contextualSpacing w:val="0"/>
        <w:jc w:val="both"/>
        <w:rPr>
          <w:rFonts w:ascii="Arial" w:hAnsi="Arial" w:cs="Arial"/>
        </w:rPr>
      </w:pPr>
      <w:r w:rsidRPr="009F1AF9">
        <w:rPr>
          <w:rFonts w:ascii="Arial" w:hAnsi="Arial" w:cs="Arial"/>
        </w:rPr>
        <w:t>goods or services that are only available from one supplier or are sold at a fixed price.</w:t>
      </w:r>
    </w:p>
    <w:p w14:paraId="7A420821" w14:textId="74448326" w:rsidR="00D22E75" w:rsidRPr="009F1AF9" w:rsidRDefault="00D22E75" w:rsidP="00582898">
      <w:pPr>
        <w:pStyle w:val="ListParagraph"/>
        <w:numPr>
          <w:ilvl w:val="1"/>
          <w:numId w:val="21"/>
        </w:numPr>
        <w:spacing w:after="120"/>
        <w:contextualSpacing w:val="0"/>
        <w:jc w:val="both"/>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582898">
      <w:pPr>
        <w:pStyle w:val="ListParagraph"/>
        <w:numPr>
          <w:ilvl w:val="1"/>
          <w:numId w:val="21"/>
        </w:numPr>
        <w:spacing w:after="120"/>
        <w:contextualSpacing w:val="0"/>
        <w:jc w:val="both"/>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582898">
      <w:pPr>
        <w:pStyle w:val="ListParagraph"/>
        <w:numPr>
          <w:ilvl w:val="1"/>
          <w:numId w:val="21"/>
        </w:numPr>
        <w:spacing w:after="120"/>
        <w:contextualSpacing w:val="0"/>
        <w:jc w:val="both"/>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5D4DFD69" w:rsidR="00D22E75" w:rsidRPr="009F1AF9" w:rsidRDefault="00D22E75" w:rsidP="00582898">
      <w:pPr>
        <w:pStyle w:val="ListParagraph"/>
        <w:numPr>
          <w:ilvl w:val="0"/>
          <w:numId w:val="33"/>
        </w:numPr>
        <w:spacing w:after="120"/>
        <w:contextualSpacing w:val="0"/>
        <w:jc w:val="both"/>
        <w:rPr>
          <w:rFonts w:ascii="Arial" w:hAnsi="Arial" w:cs="Arial"/>
        </w:rPr>
      </w:pPr>
      <w:r w:rsidRPr="009F1AF9">
        <w:rPr>
          <w:rFonts w:ascii="Arial" w:hAnsi="Arial" w:cs="Arial"/>
        </w:rPr>
        <w:t xml:space="preserve">the Clerk,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 xml:space="preserve">for any items below £500 excluding VAT. </w:t>
      </w:r>
    </w:p>
    <w:p w14:paraId="66B160C5" w14:textId="634B5023" w:rsidR="00D22E75" w:rsidRPr="009F1AF9" w:rsidRDefault="00D22E75" w:rsidP="00582898">
      <w:pPr>
        <w:pStyle w:val="ListParagraph"/>
        <w:numPr>
          <w:ilvl w:val="0"/>
          <w:numId w:val="33"/>
        </w:numPr>
        <w:jc w:val="both"/>
        <w:rPr>
          <w:rFonts w:ascii="Arial" w:hAnsi="Arial" w:cs="Arial"/>
        </w:rPr>
      </w:pPr>
      <w:r w:rsidRPr="009F1AF9">
        <w:rPr>
          <w:rFonts w:ascii="Arial" w:hAnsi="Arial" w:cs="Arial"/>
        </w:rPr>
        <w:t>the Clerk, in consultation with the Chair of the Council, for any items below £2,000 excluding VAT.</w:t>
      </w:r>
    </w:p>
    <w:p w14:paraId="2DE1CD2E" w14:textId="377C2561" w:rsidR="00D22E75" w:rsidRPr="009F1AF9" w:rsidRDefault="00D22E75" w:rsidP="00582898">
      <w:pPr>
        <w:pStyle w:val="ListParagraph"/>
        <w:spacing w:after="120"/>
        <w:ind w:left="792"/>
        <w:contextualSpacing w:val="0"/>
        <w:jc w:val="both"/>
        <w:rPr>
          <w:rFonts w:ascii="Arial" w:hAnsi="Arial" w:cs="Arial"/>
        </w:rPr>
      </w:pPr>
      <w:r w:rsidRPr="009F1AF9">
        <w:rPr>
          <w:rFonts w:ascii="Arial" w:hAnsi="Arial" w:cs="Arial"/>
        </w:rPr>
        <w:t>Such authorisation must be supported by a minute in the case of council decisions or other auditable evidence trail.</w:t>
      </w:r>
    </w:p>
    <w:p w14:paraId="4A8939A6" w14:textId="56931F8B" w:rsidR="00D22E75" w:rsidRPr="009F1AF9" w:rsidRDefault="00CE2B31" w:rsidP="00582898">
      <w:pPr>
        <w:pStyle w:val="ListParagraph"/>
        <w:numPr>
          <w:ilvl w:val="1"/>
          <w:numId w:val="21"/>
        </w:numPr>
        <w:spacing w:after="120"/>
        <w:contextualSpacing w:val="0"/>
        <w:jc w:val="both"/>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 unless instructed to do so in advance by a resolution of the council or make any contract on behalf of the council.</w:t>
      </w:r>
    </w:p>
    <w:p w14:paraId="0D756A47" w14:textId="652DE98A" w:rsidR="00D22E75" w:rsidRPr="009F1AF9" w:rsidRDefault="00D22E75" w:rsidP="00582898">
      <w:pPr>
        <w:pStyle w:val="ListParagraph"/>
        <w:numPr>
          <w:ilvl w:val="1"/>
          <w:numId w:val="21"/>
        </w:numPr>
        <w:spacing w:after="120"/>
        <w:contextualSpacing w:val="0"/>
        <w:jc w:val="both"/>
        <w:rPr>
          <w:rFonts w:ascii="Arial" w:hAnsi="Arial" w:cs="Arial"/>
        </w:rPr>
      </w:pPr>
      <w:r w:rsidRPr="4C80E3E9">
        <w:rPr>
          <w:rFonts w:ascii="Arial" w:hAnsi="Arial" w:cs="Arial"/>
        </w:rPr>
        <w:t>No expenditure may be authorised that will exceed the budget for that type of expenditure other than by resolution of the council except in an emergency.</w:t>
      </w:r>
    </w:p>
    <w:p w14:paraId="596BF224" w14:textId="4AA569BB" w:rsidR="00D22E75" w:rsidRPr="009F1AF9" w:rsidRDefault="00D22E75" w:rsidP="00582898">
      <w:pPr>
        <w:pStyle w:val="ListParagraph"/>
        <w:numPr>
          <w:ilvl w:val="1"/>
          <w:numId w:val="21"/>
        </w:numPr>
        <w:spacing w:after="120"/>
        <w:contextualSpacing w:val="0"/>
        <w:jc w:val="both"/>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 xml:space="preserve">00 excluding VAT on repair, replacement or other work that in their judgement is necessary, </w:t>
      </w:r>
      <w:proofErr w:type="gramStart"/>
      <w:r w:rsidRPr="4C80E3E9">
        <w:rPr>
          <w:rFonts w:ascii="Arial" w:hAnsi="Arial" w:cs="Arial"/>
        </w:rPr>
        <w:t>whether or not</w:t>
      </w:r>
      <w:proofErr w:type="gramEnd"/>
      <w:r w:rsidRPr="4C80E3E9">
        <w:rPr>
          <w:rFonts w:ascii="Arial" w:hAnsi="Arial" w:cs="Arial"/>
        </w:rPr>
        <w:t xml:space="preserve"> there is any budget for such expenditure. The Clerk shall report such action to the Chair as soon as possible and to the council</w:t>
      </w:r>
      <w:r w:rsidR="00E540AA">
        <w:rPr>
          <w:rFonts w:ascii="Arial" w:hAnsi="Arial" w:cs="Arial"/>
        </w:rPr>
        <w:t xml:space="preserve"> </w:t>
      </w:r>
      <w:r w:rsidRPr="4C80E3E9">
        <w:rPr>
          <w:rFonts w:ascii="Arial" w:hAnsi="Arial" w:cs="Arial"/>
        </w:rPr>
        <w:t>as soon as practicable thereafter.</w:t>
      </w:r>
    </w:p>
    <w:p w14:paraId="1D353FEC" w14:textId="1B459452" w:rsidR="00D22E75" w:rsidRPr="009F1AF9" w:rsidRDefault="00D22E75" w:rsidP="00582898">
      <w:pPr>
        <w:pStyle w:val="ListParagraph"/>
        <w:numPr>
          <w:ilvl w:val="1"/>
          <w:numId w:val="21"/>
        </w:numPr>
        <w:spacing w:after="120"/>
        <w:contextualSpacing w:val="0"/>
        <w:jc w:val="both"/>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w:t>
      </w:r>
      <w:proofErr w:type="gramStart"/>
      <w:r w:rsidR="00017487" w:rsidRPr="4C80E3E9">
        <w:rPr>
          <w:rFonts w:ascii="Arial" w:hAnsi="Arial" w:cs="Arial"/>
        </w:rPr>
        <w:t>into</w:t>
      </w:r>
      <w:proofErr w:type="gramEnd"/>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Government borrowing approval has been obtained first.</w:t>
      </w:r>
    </w:p>
    <w:p w14:paraId="4F11A477" w14:textId="7340D78C" w:rsidR="00D22E75" w:rsidRPr="009F1AF9" w:rsidRDefault="0021576E" w:rsidP="00582898">
      <w:pPr>
        <w:pStyle w:val="Heading1"/>
        <w:jc w:val="both"/>
        <w:rPr>
          <w:rFonts w:ascii="Arial" w:hAnsi="Arial" w:cs="Arial"/>
        </w:rPr>
      </w:pPr>
      <w:bookmarkStart w:id="102" w:name="_Toc172035862"/>
      <w:r w:rsidRPr="009F1AF9">
        <w:rPr>
          <w:rFonts w:ascii="Arial" w:hAnsi="Arial" w:cs="Arial"/>
        </w:rPr>
        <w:t>Banking and p</w:t>
      </w:r>
      <w:bookmarkStart w:id="103" w:name="_Toc164085251"/>
      <w:bookmarkStart w:id="104" w:name="_Toc164858082"/>
      <w:bookmarkStart w:id="105" w:name="_Toc164866523"/>
      <w:bookmarkStart w:id="106" w:name="_Toc164871815"/>
      <w:bookmarkStart w:id="107" w:name="_Toc164937772"/>
      <w:bookmarkStart w:id="108" w:name="_Toc165194535"/>
      <w:bookmarkStart w:id="109" w:name="_Toc164071007"/>
      <w:bookmarkStart w:id="110" w:name="_Toc164071532"/>
      <w:bookmarkStart w:id="111" w:name="_Toc164071680"/>
      <w:bookmarkStart w:id="112" w:name="_Toc164085252"/>
      <w:bookmarkStart w:id="113" w:name="_Toc164858083"/>
      <w:bookmarkStart w:id="114" w:name="_Toc164866524"/>
      <w:bookmarkStart w:id="115" w:name="_Toc164871816"/>
      <w:bookmarkStart w:id="116" w:name="_Toc164937773"/>
      <w:bookmarkStart w:id="117" w:name="_Toc165194536"/>
      <w:bookmarkStart w:id="118" w:name="_Toc165238366"/>
      <w:bookmarkStart w:id="119" w:name="_Toc165238458"/>
      <w:bookmarkStart w:id="120" w:name="_Toc164071008"/>
      <w:bookmarkStart w:id="121" w:name="_Toc164071533"/>
      <w:bookmarkStart w:id="122" w:name="_Toc164071681"/>
      <w:bookmarkStart w:id="123" w:name="_Toc164085253"/>
      <w:bookmarkStart w:id="124" w:name="_Toc164858084"/>
      <w:bookmarkStart w:id="125" w:name="_Toc164866525"/>
      <w:bookmarkStart w:id="126" w:name="_Toc164871817"/>
      <w:bookmarkStart w:id="127" w:name="_Toc164937774"/>
      <w:bookmarkStart w:id="128" w:name="_Toc165194537"/>
      <w:bookmarkStart w:id="129" w:name="_Toc165238367"/>
      <w:bookmarkStart w:id="130" w:name="_Toc165238459"/>
      <w:bookmarkStart w:id="131" w:name="_Toc164071009"/>
      <w:bookmarkStart w:id="132" w:name="_Toc164071534"/>
      <w:bookmarkStart w:id="133" w:name="_Toc164071682"/>
      <w:bookmarkStart w:id="134" w:name="_Toc164085254"/>
      <w:bookmarkStart w:id="135" w:name="_Toc164858085"/>
      <w:bookmarkStart w:id="136" w:name="_Toc164866526"/>
      <w:bookmarkStart w:id="137" w:name="_Toc164871818"/>
      <w:bookmarkStart w:id="138" w:name="_Toc164937775"/>
      <w:bookmarkStart w:id="139" w:name="_Toc165194538"/>
      <w:bookmarkStart w:id="140" w:name="_Toc165238368"/>
      <w:bookmarkStart w:id="141" w:name="_Toc165238460"/>
      <w:bookmarkStart w:id="142" w:name="_Toc164085255"/>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00D22E75" w:rsidRPr="009F1AF9">
        <w:rPr>
          <w:rFonts w:ascii="Arial" w:hAnsi="Arial" w:cs="Arial"/>
        </w:rPr>
        <w:t>ayments</w:t>
      </w:r>
      <w:bookmarkEnd w:id="142"/>
      <w:bookmarkEnd w:id="102"/>
    </w:p>
    <w:p w14:paraId="357CDF05" w14:textId="13D99415" w:rsidR="0021576E" w:rsidRPr="009F1AF9" w:rsidRDefault="0021576E" w:rsidP="00582898">
      <w:pPr>
        <w:pStyle w:val="ListParagraph"/>
        <w:numPr>
          <w:ilvl w:val="1"/>
          <w:numId w:val="21"/>
        </w:numPr>
        <w:spacing w:after="120"/>
        <w:contextualSpacing w:val="0"/>
        <w:jc w:val="both"/>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560420">
        <w:rPr>
          <w:rFonts w:ascii="Arial" w:hAnsi="Arial" w:cs="Arial"/>
        </w:rPr>
        <w:t>The Co-operative</w:t>
      </w:r>
      <w:r w:rsidR="00D91001" w:rsidRPr="009F1AF9">
        <w:rPr>
          <w:rFonts w:ascii="Arial" w:hAnsi="Arial" w:cs="Arial"/>
        </w:rPr>
        <w:t xml:space="preserve"> bank.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w:t>
      </w:r>
      <w:r w:rsidRPr="009F1AF9">
        <w:rPr>
          <w:rFonts w:ascii="Arial" w:hAnsi="Arial" w:cs="Arial"/>
        </w:rPr>
        <w:lastRenderedPageBreak/>
        <w:t xml:space="preserve">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 xml:space="preserve">Even where a purchase has been authorised, the payment must also be </w:t>
      </w:r>
      <w:proofErr w:type="gramStart"/>
      <w:r w:rsidR="00324654" w:rsidRPr="009F1AF9">
        <w:rPr>
          <w:rFonts w:ascii="Arial" w:hAnsi="Arial" w:cs="Arial"/>
        </w:rPr>
        <w:t>authorised</w:t>
      </w:r>
      <w:proofErr w:type="gramEnd"/>
      <w:r w:rsidR="00324654" w:rsidRPr="009F1AF9">
        <w:rPr>
          <w:rFonts w:ascii="Arial" w:hAnsi="Arial" w:cs="Arial"/>
        </w:rPr>
        <w:t xml:space="preserve"> and only authorised payments shall be approved or signed to allow the funds to leave the council’s bank.</w:t>
      </w:r>
    </w:p>
    <w:p w14:paraId="79F1BD26" w14:textId="258BB3BF" w:rsidR="00D22E75" w:rsidRPr="009F1AF9" w:rsidRDefault="00D22E75" w:rsidP="00582898">
      <w:pPr>
        <w:pStyle w:val="ListParagraph"/>
        <w:numPr>
          <w:ilvl w:val="1"/>
          <w:numId w:val="21"/>
        </w:numPr>
        <w:spacing w:after="120"/>
        <w:contextualSpacing w:val="0"/>
        <w:jc w:val="both"/>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Where the certification of invoices is done as a batch, this shall include a statement by the RFO that all invoices listed have been ‘examined, verified and certified’ by the RFO.</w:t>
      </w:r>
    </w:p>
    <w:p w14:paraId="49F24BB9" w14:textId="77777777" w:rsidR="00D22E75" w:rsidRPr="009F1AF9" w:rsidRDefault="00D22E75"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6E5B801E" w:rsidR="004D0DDB" w:rsidRPr="009F1AF9" w:rsidRDefault="004D0DDB"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 xml:space="preserve">online banking, in accordance with a resolution of </w:t>
      </w:r>
      <w:r w:rsidR="00CE0569" w:rsidRPr="009F1AF9">
        <w:rPr>
          <w:rFonts w:ascii="Arial" w:hAnsi="Arial" w:cs="Arial"/>
        </w:rPr>
        <w:t xml:space="preserve">the </w:t>
      </w:r>
      <w:r w:rsidRPr="009F1AF9">
        <w:rPr>
          <w:rFonts w:ascii="Arial" w:hAnsi="Arial" w:cs="Arial"/>
        </w:rPr>
        <w:t xml:space="preserve">council </w:t>
      </w:r>
      <w:r w:rsidR="00D76D8B" w:rsidRPr="009F1AF9">
        <w:rPr>
          <w:rFonts w:ascii="Arial" w:hAnsi="Arial" w:cs="Arial"/>
        </w:rPr>
        <w:t>or a delegated decision by an officer</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5D4E5B2F" w14:textId="7F4D86C4" w:rsidR="00C00FB5" w:rsidRPr="009F1AF9" w:rsidRDefault="00186AAD" w:rsidP="00582898">
      <w:pPr>
        <w:pStyle w:val="ListParagraph"/>
        <w:numPr>
          <w:ilvl w:val="1"/>
          <w:numId w:val="21"/>
        </w:numPr>
        <w:spacing w:after="120"/>
        <w:contextualSpacing w:val="0"/>
        <w:jc w:val="both"/>
        <w:rPr>
          <w:rFonts w:ascii="Arial" w:hAnsi="Arial" w:cs="Arial"/>
        </w:rPr>
      </w:pPr>
      <w:r w:rsidRPr="009F1AF9">
        <w:rPr>
          <w:rFonts w:ascii="Arial" w:hAnsi="Arial" w:cs="Arial"/>
        </w:rPr>
        <w:t>For each financial year the RFO</w:t>
      </w:r>
      <w:r w:rsidR="00560420">
        <w:rPr>
          <w:rFonts w:ascii="Arial" w:hAnsi="Arial" w:cs="Arial"/>
        </w:rPr>
        <w:t xml:space="preserve">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 xml:space="preserve">similar items, </w:t>
      </w:r>
      <w:r w:rsidRPr="009F1AF9">
        <w:rPr>
          <w:rFonts w:ascii="Arial" w:hAnsi="Arial" w:cs="Arial"/>
        </w:rPr>
        <w:t xml:space="preserve">which </w:t>
      </w:r>
      <w:r w:rsidR="00D521C8" w:rsidRPr="009F1AF9">
        <w:rPr>
          <w:rFonts w:ascii="Arial" w:hAnsi="Arial" w:cs="Arial"/>
        </w:rPr>
        <w:t xml:space="preserve">the </w:t>
      </w:r>
      <w:r w:rsidRPr="009F1AF9">
        <w:rPr>
          <w:rFonts w:ascii="Arial" w:hAnsi="Arial" w:cs="Arial"/>
        </w:rPr>
        <w:t xml:space="preserve">council 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560420">
        <w:rPr>
          <w:rFonts w:ascii="Arial" w:hAnsi="Arial" w:cs="Arial"/>
        </w:rPr>
        <w:t>.</w:t>
      </w:r>
    </w:p>
    <w:p w14:paraId="5F694C9D" w14:textId="0CDF6233" w:rsidR="00C00FB5" w:rsidRPr="009F1AF9" w:rsidRDefault="00C00FB5"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A </w:t>
      </w:r>
      <w:r w:rsidR="00EC20AB" w:rsidRPr="009F1AF9">
        <w:rPr>
          <w:rFonts w:ascii="Arial" w:hAnsi="Arial" w:cs="Arial"/>
        </w:rPr>
        <w:t xml:space="preserve">copy </w:t>
      </w:r>
      <w:r w:rsidRPr="009F1AF9">
        <w:rPr>
          <w:rFonts w:ascii="Arial" w:hAnsi="Arial" w:cs="Arial"/>
        </w:rPr>
        <w:t xml:space="preserve">of </w:t>
      </w:r>
      <w:r w:rsidR="00EC20AB" w:rsidRPr="009F1AF9">
        <w:rPr>
          <w:rFonts w:ascii="Arial" w:hAnsi="Arial" w:cs="Arial"/>
        </w:rPr>
        <w:t xml:space="preserve">this schedule of </w:t>
      </w:r>
      <w:r w:rsidRPr="009F1AF9">
        <w:rPr>
          <w:rFonts w:ascii="Arial" w:hAnsi="Arial" w:cs="Arial"/>
        </w:rPr>
        <w:t xml:space="preserve">regular payments shall be signed by two members on </w:t>
      </w:r>
      <w:proofErr w:type="gramStart"/>
      <w:r w:rsidRPr="009F1AF9">
        <w:rPr>
          <w:rFonts w:ascii="Arial" w:hAnsi="Arial" w:cs="Arial"/>
        </w:rPr>
        <w:t>each and every</w:t>
      </w:r>
      <w:proofErr w:type="gramEnd"/>
      <w:r w:rsidRPr="009F1AF9">
        <w:rPr>
          <w:rFonts w:ascii="Arial" w:hAnsi="Arial" w:cs="Arial"/>
        </w:rPr>
        <w:t xml:space="preserve"> occasion when payment is </w:t>
      </w:r>
      <w:r w:rsidR="00E1469E" w:rsidRPr="009F1AF9">
        <w:rPr>
          <w:rFonts w:ascii="Arial" w:hAnsi="Arial" w:cs="Arial"/>
        </w:rPr>
        <w:t>made</w:t>
      </w:r>
      <w:r w:rsidRPr="009F1AF9">
        <w:rPr>
          <w:rFonts w:ascii="Arial" w:hAnsi="Arial" w:cs="Arial"/>
        </w:rPr>
        <w:t xml:space="preserve"> - </w:t>
      </w:r>
      <w:r w:rsidR="00E1469E" w:rsidRPr="009F1AF9">
        <w:rPr>
          <w:rFonts w:ascii="Arial" w:hAnsi="Arial" w:cs="Arial"/>
        </w:rPr>
        <w:t>to</w:t>
      </w:r>
      <w:r w:rsidRPr="009F1AF9">
        <w:rPr>
          <w:rFonts w:ascii="Arial" w:hAnsi="Arial" w:cs="Arial"/>
        </w:rPr>
        <w:t xml:space="preserve"> </w:t>
      </w:r>
      <w:r w:rsidR="00F63669" w:rsidRPr="009F1AF9">
        <w:rPr>
          <w:rFonts w:ascii="Arial" w:hAnsi="Arial" w:cs="Arial"/>
        </w:rPr>
        <w:t>reduce</w:t>
      </w:r>
      <w:r w:rsidRPr="009F1AF9">
        <w:rPr>
          <w:rFonts w:ascii="Arial" w:hAnsi="Arial" w:cs="Arial"/>
        </w:rPr>
        <w:t xml:space="preserve"> the risk of duplicate payments</w:t>
      </w:r>
      <w:r w:rsidR="00E1469E" w:rsidRPr="009F1AF9">
        <w:rPr>
          <w:rFonts w:ascii="Arial" w:hAnsi="Arial" w:cs="Arial"/>
        </w:rPr>
        <w:t>.</w:t>
      </w:r>
    </w:p>
    <w:p w14:paraId="59726350" w14:textId="1A6A2B9C" w:rsidR="00186AAD" w:rsidRPr="009F1AF9" w:rsidRDefault="00E1469E"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 for information only</w:t>
      </w:r>
      <w:r w:rsidR="00F63669" w:rsidRPr="009F1AF9">
        <w:rPr>
          <w:rFonts w:ascii="Arial" w:hAnsi="Arial" w:cs="Arial"/>
        </w:rPr>
        <w:t>.</w:t>
      </w:r>
    </w:p>
    <w:p w14:paraId="1804D75E" w14:textId="7820729F" w:rsidR="009B2323" w:rsidRPr="009F1AF9" w:rsidRDefault="009B2323" w:rsidP="00582898">
      <w:pPr>
        <w:pStyle w:val="ListParagraph"/>
        <w:numPr>
          <w:ilvl w:val="1"/>
          <w:numId w:val="21"/>
        </w:numPr>
        <w:spacing w:after="120"/>
        <w:contextualSpacing w:val="0"/>
        <w:jc w:val="both"/>
        <w:rPr>
          <w:rFonts w:ascii="Arial" w:hAnsi="Arial" w:cs="Arial"/>
        </w:rPr>
      </w:pPr>
      <w:r w:rsidRPr="009F1AF9">
        <w:rPr>
          <w:rFonts w:ascii="Arial" w:hAnsi="Arial" w:cs="Arial"/>
        </w:rPr>
        <w:t>The Clerk shall have delegated authority to authorise payment</w:t>
      </w:r>
      <w:r w:rsidR="008F4195" w:rsidRPr="009F1AF9">
        <w:rPr>
          <w:rFonts w:ascii="Arial" w:hAnsi="Arial" w:cs="Arial"/>
        </w:rPr>
        <w:t>s</w:t>
      </w:r>
      <w:r w:rsidRPr="009F1AF9">
        <w:rPr>
          <w:rFonts w:ascii="Arial" w:hAnsi="Arial" w:cs="Arial"/>
        </w:rPr>
        <w:t xml:space="preserve"> only in the following circumstances:</w:t>
      </w:r>
    </w:p>
    <w:p w14:paraId="559C9C38" w14:textId="77777777" w:rsidR="00560420" w:rsidRDefault="00695034" w:rsidP="003B00D1">
      <w:pPr>
        <w:pStyle w:val="ListParagraph"/>
        <w:numPr>
          <w:ilvl w:val="2"/>
          <w:numId w:val="52"/>
        </w:numPr>
        <w:spacing w:after="120"/>
        <w:ind w:left="1418" w:hanging="284"/>
        <w:contextualSpacing w:val="0"/>
        <w:jc w:val="both"/>
        <w:rPr>
          <w:rFonts w:ascii="Arial" w:hAnsi="Arial" w:cs="Arial"/>
        </w:rPr>
      </w:pPr>
      <w:r w:rsidRPr="00560420">
        <w:rPr>
          <w:rFonts w:ascii="Arial" w:hAnsi="Arial" w:cs="Arial"/>
        </w:rPr>
        <w:t>a</w:t>
      </w:r>
      <w:r w:rsidR="0057531A" w:rsidRPr="00560420">
        <w:rPr>
          <w:rFonts w:ascii="Arial" w:hAnsi="Arial" w:cs="Arial"/>
        </w:rPr>
        <w:t>n</w:t>
      </w:r>
      <w:r w:rsidR="00446FDF" w:rsidRPr="00560420">
        <w:rPr>
          <w:rFonts w:ascii="Arial" w:hAnsi="Arial" w:cs="Arial"/>
        </w:rPr>
        <w:t xml:space="preserve">y payments </w:t>
      </w:r>
      <w:r w:rsidR="0057531A" w:rsidRPr="00560420">
        <w:rPr>
          <w:rFonts w:ascii="Arial" w:hAnsi="Arial" w:cs="Arial"/>
        </w:rPr>
        <w:t xml:space="preserve">of </w:t>
      </w:r>
      <w:r w:rsidR="00446FDF" w:rsidRPr="00560420">
        <w:rPr>
          <w:rFonts w:ascii="Arial" w:hAnsi="Arial" w:cs="Arial"/>
        </w:rPr>
        <w:t>up to £500 excluding VAT</w:t>
      </w:r>
      <w:r w:rsidR="00953905" w:rsidRPr="00560420">
        <w:rPr>
          <w:rFonts w:ascii="Arial" w:hAnsi="Arial" w:cs="Arial"/>
        </w:rPr>
        <w:t>,</w:t>
      </w:r>
      <w:r w:rsidR="0057531A" w:rsidRPr="00560420">
        <w:rPr>
          <w:rFonts w:ascii="Arial" w:hAnsi="Arial" w:cs="Arial"/>
        </w:rPr>
        <w:t xml:space="preserve"> within an a</w:t>
      </w:r>
      <w:r w:rsidR="00556693" w:rsidRPr="00560420">
        <w:rPr>
          <w:rFonts w:ascii="Arial" w:hAnsi="Arial" w:cs="Arial"/>
        </w:rPr>
        <w:t>g</w:t>
      </w:r>
      <w:r w:rsidR="007D5DC8" w:rsidRPr="00560420">
        <w:rPr>
          <w:rFonts w:ascii="Arial" w:hAnsi="Arial" w:cs="Arial"/>
        </w:rPr>
        <w:t>r</w:t>
      </w:r>
      <w:r w:rsidR="00556693" w:rsidRPr="00560420">
        <w:rPr>
          <w:rFonts w:ascii="Arial" w:hAnsi="Arial" w:cs="Arial"/>
        </w:rPr>
        <w:t>e</w:t>
      </w:r>
      <w:r w:rsidR="0057531A" w:rsidRPr="00560420">
        <w:rPr>
          <w:rFonts w:ascii="Arial" w:hAnsi="Arial" w:cs="Arial"/>
        </w:rPr>
        <w:t>ed budget</w:t>
      </w:r>
      <w:r w:rsidR="00560420">
        <w:rPr>
          <w:rFonts w:ascii="Arial" w:hAnsi="Arial" w:cs="Arial"/>
        </w:rPr>
        <w:t>.</w:t>
      </w:r>
    </w:p>
    <w:p w14:paraId="64F0F513" w14:textId="576EF8B9" w:rsidR="00C52EC5" w:rsidRPr="00560420" w:rsidRDefault="00695034" w:rsidP="003B00D1">
      <w:pPr>
        <w:pStyle w:val="ListParagraph"/>
        <w:numPr>
          <w:ilvl w:val="2"/>
          <w:numId w:val="52"/>
        </w:numPr>
        <w:spacing w:after="120"/>
        <w:ind w:left="1418" w:hanging="284"/>
        <w:contextualSpacing w:val="0"/>
        <w:jc w:val="both"/>
        <w:rPr>
          <w:rFonts w:ascii="Arial" w:hAnsi="Arial" w:cs="Arial"/>
        </w:rPr>
      </w:pPr>
      <w:r w:rsidRPr="00560420">
        <w:rPr>
          <w:rFonts w:ascii="Arial" w:hAnsi="Arial" w:cs="Arial"/>
        </w:rPr>
        <w:t xml:space="preserve">payments of </w:t>
      </w:r>
      <w:r w:rsidR="008F6BD3" w:rsidRPr="00560420">
        <w:rPr>
          <w:rFonts w:ascii="Arial" w:hAnsi="Arial" w:cs="Arial"/>
        </w:rPr>
        <w:t>up to £</w:t>
      </w:r>
      <w:r w:rsidR="00B6347D" w:rsidRPr="00560420">
        <w:rPr>
          <w:rFonts w:ascii="Arial" w:hAnsi="Arial" w:cs="Arial"/>
        </w:rPr>
        <w:t>2</w:t>
      </w:r>
      <w:r w:rsidR="008F6BD3" w:rsidRPr="00560420">
        <w:rPr>
          <w:rFonts w:ascii="Arial" w:hAnsi="Arial" w:cs="Arial"/>
        </w:rPr>
        <w:t>,000 excluding VAT i</w:t>
      </w:r>
      <w:r w:rsidR="00CE47A7" w:rsidRPr="00560420">
        <w:rPr>
          <w:rFonts w:ascii="Arial" w:hAnsi="Arial" w:cs="Arial"/>
        </w:rPr>
        <w:t>n cases of serious risk to the delivery of council services or to public safety on council premises</w:t>
      </w:r>
      <w:r w:rsidR="008F6BD3" w:rsidRPr="00560420">
        <w:rPr>
          <w:rFonts w:ascii="Arial" w:hAnsi="Arial" w:cs="Arial"/>
        </w:rPr>
        <w:t>.</w:t>
      </w:r>
      <w:r w:rsidR="00CE47A7" w:rsidRPr="00560420">
        <w:rPr>
          <w:rFonts w:ascii="Arial" w:hAnsi="Arial" w:cs="Arial"/>
        </w:rPr>
        <w:t xml:space="preserve"> </w:t>
      </w:r>
    </w:p>
    <w:p w14:paraId="0CC6F70F" w14:textId="23171D0E" w:rsidR="009B2323" w:rsidRPr="009F1AF9" w:rsidRDefault="00242A6A" w:rsidP="00582898">
      <w:pPr>
        <w:pStyle w:val="ListParagraph"/>
        <w:numPr>
          <w:ilvl w:val="2"/>
          <w:numId w:val="52"/>
        </w:numPr>
        <w:spacing w:after="120"/>
        <w:ind w:left="1418" w:hanging="284"/>
        <w:contextualSpacing w:val="0"/>
        <w:jc w:val="both"/>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 xml:space="preserve">council, where the Clerk </w:t>
      </w:r>
      <w:r w:rsidR="00560420">
        <w:rPr>
          <w:rFonts w:ascii="Arial" w:hAnsi="Arial" w:cs="Arial"/>
        </w:rPr>
        <w:t xml:space="preserve">and RFO </w:t>
      </w:r>
      <w:r w:rsidR="009B2323" w:rsidRPr="009F1AF9">
        <w:rPr>
          <w:rFonts w:ascii="Arial" w:hAnsi="Arial" w:cs="Arial"/>
        </w:rPr>
        <w:t>certif</w:t>
      </w:r>
      <w:r w:rsidR="00560420">
        <w:rPr>
          <w:rFonts w:ascii="Arial" w:hAnsi="Arial" w:cs="Arial"/>
        </w:rPr>
        <w:t>y</w:t>
      </w:r>
      <w:r w:rsidR="009B2323" w:rsidRPr="009F1AF9">
        <w:rPr>
          <w:rFonts w:ascii="Arial" w:hAnsi="Arial" w:cs="Arial"/>
        </w:rPr>
        <w:t xml:space="preserve"> that there is no dispute or other reason to delay payment, provided that a list of such payments shall be submitted to the next appropriate meeting of council</w:t>
      </w:r>
      <w:r w:rsidR="00560420">
        <w:rPr>
          <w:rFonts w:ascii="Arial" w:hAnsi="Arial" w:cs="Arial"/>
        </w:rPr>
        <w:t>.</w:t>
      </w:r>
      <w:r w:rsidR="00F14F77" w:rsidRPr="009F1AF9">
        <w:rPr>
          <w:rFonts w:ascii="Arial" w:hAnsi="Arial" w:cs="Arial"/>
        </w:rPr>
        <w:t xml:space="preserve"> </w:t>
      </w:r>
    </w:p>
    <w:p w14:paraId="65B86B2F" w14:textId="382DE5A6" w:rsidR="004D0DDB" w:rsidRPr="009F1AF9" w:rsidRDefault="00F63669" w:rsidP="00582898">
      <w:pPr>
        <w:pStyle w:val="ListParagraph"/>
        <w:numPr>
          <w:ilvl w:val="2"/>
          <w:numId w:val="52"/>
        </w:numPr>
        <w:spacing w:after="120"/>
        <w:ind w:left="1418" w:hanging="284"/>
        <w:contextualSpacing w:val="0"/>
        <w:jc w:val="both"/>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w:t>
      </w:r>
      <w:r w:rsidR="00560420">
        <w:rPr>
          <w:rFonts w:ascii="Arial" w:hAnsi="Arial" w:cs="Arial"/>
        </w:rPr>
        <w:t>a</w:t>
      </w:r>
      <w:r w:rsidR="009B2323" w:rsidRPr="009F1AF9">
        <w:rPr>
          <w:rFonts w:ascii="Arial" w:hAnsi="Arial" w:cs="Arial"/>
        </w:rPr>
        <w:t xml:space="preserve">ppropriate meeting of council </w:t>
      </w:r>
    </w:p>
    <w:p w14:paraId="4E34DA00" w14:textId="3DCAAE96" w:rsidR="00D22E75" w:rsidRPr="009F1AF9" w:rsidRDefault="00D22E75"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eeting. 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 xml:space="preserve">ed schedule shall be initialled immediately below the last item by the person chairing the </w:t>
      </w:r>
      <w:r w:rsidRPr="009F1AF9">
        <w:rPr>
          <w:rFonts w:ascii="Arial" w:hAnsi="Arial" w:cs="Arial"/>
        </w:rPr>
        <w:lastRenderedPageBreak/>
        <w:t>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582898">
      <w:pPr>
        <w:pStyle w:val="Heading1"/>
        <w:jc w:val="both"/>
        <w:rPr>
          <w:rFonts w:ascii="Arial" w:hAnsi="Arial" w:cs="Arial"/>
        </w:rPr>
      </w:pPr>
      <w:bookmarkStart w:id="143" w:name="_Toc172035863"/>
      <w:r w:rsidRPr="009F1AF9">
        <w:rPr>
          <w:rFonts w:ascii="Arial" w:hAnsi="Arial" w:cs="Arial"/>
        </w:rPr>
        <w:t>Electronic payments</w:t>
      </w:r>
      <w:bookmarkEnd w:id="143"/>
    </w:p>
    <w:p w14:paraId="4BD4B8E3" w14:textId="7C2F1024" w:rsidR="00D22E75" w:rsidRPr="009F1AF9" w:rsidRDefault="00D22E75" w:rsidP="00582898">
      <w:pPr>
        <w:pStyle w:val="ListParagraph"/>
        <w:numPr>
          <w:ilvl w:val="1"/>
          <w:numId w:val="21"/>
        </w:numPr>
        <w:spacing w:after="120"/>
        <w:contextualSpacing w:val="0"/>
        <w:jc w:val="both"/>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w:t>
      </w:r>
      <w:r w:rsidR="00560420">
        <w:rPr>
          <w:rFonts w:ascii="Arial" w:hAnsi="Arial" w:cs="Arial"/>
        </w:rPr>
        <w:t>3</w:t>
      </w:r>
      <w:r w:rsidRPr="009F1AF9">
        <w:rPr>
          <w:rFonts w:ascii="Arial" w:hAnsi="Arial" w:cs="Arial"/>
        </w:rPr>
        <w:t xml:space="preserve">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77777777" w:rsidR="00A91DBC" w:rsidRPr="009F1AF9" w:rsidRDefault="00D22E75"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582898">
      <w:pPr>
        <w:pStyle w:val="ListParagraph"/>
        <w:numPr>
          <w:ilvl w:val="1"/>
          <w:numId w:val="21"/>
        </w:numPr>
        <w:spacing w:after="120"/>
        <w:contextualSpacing w:val="0"/>
        <w:jc w:val="both"/>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57E148B8" w:rsidR="00D22E75" w:rsidRPr="009F1AF9" w:rsidRDefault="00D22E75" w:rsidP="00582898">
      <w:pPr>
        <w:pStyle w:val="ListParagraph"/>
        <w:numPr>
          <w:ilvl w:val="1"/>
          <w:numId w:val="21"/>
        </w:numPr>
        <w:spacing w:after="120"/>
        <w:ind w:left="850" w:hanging="510"/>
        <w:contextualSpacing w:val="0"/>
        <w:jc w:val="both"/>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two authorised signatories. </w:t>
      </w:r>
    </w:p>
    <w:p w14:paraId="650EAC7E" w14:textId="02F34EBC" w:rsidR="00D22E75" w:rsidRPr="009F1AF9" w:rsidRDefault="00D22E75" w:rsidP="00582898">
      <w:pPr>
        <w:pStyle w:val="ListParagraph"/>
        <w:numPr>
          <w:ilvl w:val="1"/>
          <w:numId w:val="21"/>
        </w:numPr>
        <w:spacing w:after="120"/>
        <w:ind w:left="850" w:hanging="510"/>
        <w:contextualSpacing w:val="0"/>
        <w:jc w:val="both"/>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2B37DB93" w:rsidR="00D22E75" w:rsidRPr="009F1AF9" w:rsidRDefault="00D22E75" w:rsidP="00582898">
      <w:pPr>
        <w:pStyle w:val="ListParagraph"/>
        <w:numPr>
          <w:ilvl w:val="1"/>
          <w:numId w:val="21"/>
        </w:numPr>
        <w:spacing w:after="120"/>
        <w:ind w:left="850" w:hanging="510"/>
        <w:contextualSpacing w:val="0"/>
        <w:jc w:val="both"/>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7F48C883" w:rsidR="00D22E75" w:rsidRPr="009F1AF9" w:rsidRDefault="00D22E75" w:rsidP="00582898">
      <w:pPr>
        <w:pStyle w:val="ListParagraph"/>
        <w:numPr>
          <w:ilvl w:val="1"/>
          <w:numId w:val="21"/>
        </w:numPr>
        <w:spacing w:after="120"/>
        <w:ind w:left="850" w:hanging="510"/>
        <w:contextualSpacing w:val="0"/>
        <w:jc w:val="both"/>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and a printout of the transaction confirming that the payment has been made shall be appended to the invoice for audit purposes</w:t>
      </w:r>
      <w:r w:rsidR="00B0005C">
        <w:rPr>
          <w:rFonts w:ascii="Arial" w:hAnsi="Arial" w:cs="Arial"/>
        </w:rPr>
        <w:t>.</w:t>
      </w:r>
    </w:p>
    <w:p w14:paraId="1272030F" w14:textId="6FE32330" w:rsidR="00D22E75" w:rsidRPr="009F1AF9" w:rsidRDefault="00D22E75" w:rsidP="00582898">
      <w:pPr>
        <w:pStyle w:val="ListParagraph"/>
        <w:numPr>
          <w:ilvl w:val="1"/>
          <w:numId w:val="21"/>
        </w:numPr>
        <w:spacing w:after="120"/>
        <w:contextualSpacing w:val="0"/>
        <w:jc w:val="both"/>
        <w:rPr>
          <w:rFonts w:ascii="Arial" w:hAnsi="Arial" w:cs="Arial"/>
        </w:rPr>
      </w:pPr>
      <w:r w:rsidRPr="009F1AF9">
        <w:rPr>
          <w:rFonts w:ascii="Arial" w:hAnsi="Arial" w:cs="Arial"/>
        </w:rPr>
        <w:t>A full list of all payments made in a month shall be provided to the next meeting.</w:t>
      </w:r>
    </w:p>
    <w:p w14:paraId="3AEC2354" w14:textId="67CEB20C" w:rsidR="00D22E75" w:rsidRPr="009F1AF9" w:rsidRDefault="00D22E75"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w:t>
      </w:r>
      <w:r w:rsidR="00B0005C">
        <w:rPr>
          <w:rFonts w:ascii="Arial" w:hAnsi="Arial" w:cs="Arial"/>
        </w:rPr>
        <w:t>signed</w:t>
      </w:r>
      <w:r w:rsidRPr="009F1AF9">
        <w:rPr>
          <w:rFonts w:ascii="Arial" w:hAnsi="Arial" w:cs="Arial"/>
        </w:rPr>
        <w:t xml:space="preserve"> by </w:t>
      </w:r>
      <w:r w:rsidR="00B0005C">
        <w:rPr>
          <w:rFonts w:ascii="Arial" w:hAnsi="Arial" w:cs="Arial"/>
        </w:rPr>
        <w:t>t</w:t>
      </w:r>
      <w:r w:rsidRPr="009F1AF9">
        <w:rPr>
          <w:rFonts w:ascii="Arial" w:hAnsi="Arial" w:cs="Arial"/>
        </w:rPr>
        <w:t xml:space="preserve">wo authorised members. The approval of the use of each variable direct debit shall be reviewed by the council at least every two years. </w:t>
      </w:r>
    </w:p>
    <w:p w14:paraId="10140EEE" w14:textId="7D21A529" w:rsidR="00D22E75" w:rsidRPr="009F1AF9" w:rsidRDefault="00D22E75" w:rsidP="00582898">
      <w:pPr>
        <w:pStyle w:val="ListParagraph"/>
        <w:numPr>
          <w:ilvl w:val="1"/>
          <w:numId w:val="21"/>
        </w:numPr>
        <w:spacing w:after="120"/>
        <w:contextualSpacing w:val="0"/>
        <w:jc w:val="both"/>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w:t>
      </w:r>
      <w:proofErr w:type="gramStart"/>
      <w:r w:rsidRPr="009F1AF9">
        <w:rPr>
          <w:rFonts w:ascii="Arial" w:hAnsi="Arial" w:cs="Arial"/>
        </w:rPr>
        <w:t>retained</w:t>
      </w:r>
      <w:proofErr w:type="gramEnd"/>
      <w:r w:rsidRPr="009F1AF9">
        <w:rPr>
          <w:rFonts w:ascii="Arial" w:hAnsi="Arial" w:cs="Arial"/>
        </w:rPr>
        <w:t xml:space="preserve"> and any payments are reported to the council at the next meeting. The approval of the use of BACS or CHAPS shall be renewed by resolution of the council at least every two years. </w:t>
      </w:r>
    </w:p>
    <w:p w14:paraId="6C8D89E3" w14:textId="3F69C592" w:rsidR="00D22E75" w:rsidRPr="009F1AF9" w:rsidRDefault="00D22E75" w:rsidP="00582898">
      <w:pPr>
        <w:pStyle w:val="ListParagraph"/>
        <w:numPr>
          <w:ilvl w:val="1"/>
          <w:numId w:val="21"/>
        </w:numPr>
        <w:spacing w:after="120"/>
        <w:ind w:left="850" w:hanging="510"/>
        <w:contextualSpacing w:val="0"/>
        <w:jc w:val="both"/>
        <w:rPr>
          <w:rFonts w:ascii="Arial" w:hAnsi="Arial" w:cs="Arial"/>
        </w:rPr>
      </w:pPr>
      <w:r w:rsidRPr="009F1AF9">
        <w:rPr>
          <w:rFonts w:ascii="Arial" w:hAnsi="Arial" w:cs="Arial"/>
        </w:rPr>
        <w:t xml:space="preserve">If thought appropriate by the council, regular payments of fixed sums may be made by banker’s standing order, provided that the instructions are signed by two members, evidence of this is retained and any payments are reported to council when made. The approval of the use of a banker’s standing order shall be reviewed by the council at least every two years. </w:t>
      </w:r>
    </w:p>
    <w:p w14:paraId="0B7A1BA0" w14:textId="0EA36466" w:rsidR="00636D1C" w:rsidRPr="009F1AF9" w:rsidRDefault="00AF5D36" w:rsidP="00582898">
      <w:pPr>
        <w:pStyle w:val="ListParagraph"/>
        <w:numPr>
          <w:ilvl w:val="1"/>
          <w:numId w:val="21"/>
        </w:numPr>
        <w:spacing w:after="120"/>
        <w:contextualSpacing w:val="0"/>
        <w:jc w:val="both"/>
        <w:rPr>
          <w:rFonts w:ascii="Arial" w:hAnsi="Arial" w:cs="Arial"/>
        </w:rPr>
      </w:pPr>
      <w:r w:rsidRPr="009F1AF9">
        <w:rPr>
          <w:rFonts w:ascii="Arial" w:hAnsi="Arial" w:cs="Arial"/>
        </w:rPr>
        <w:lastRenderedPageBreak/>
        <w:t>Account details for suppliers may only be changed upon written notification by the supplier verified by two</w:t>
      </w:r>
      <w:r w:rsidR="00B0005C">
        <w:rPr>
          <w:rFonts w:ascii="Arial" w:hAnsi="Arial" w:cs="Arial"/>
        </w:rPr>
        <w:t>,</w:t>
      </w:r>
      <w:r w:rsidRPr="009F1AF9">
        <w:rPr>
          <w:rFonts w:ascii="Arial" w:hAnsi="Arial" w:cs="Arial"/>
        </w:rPr>
        <w:t xml:space="preserve"> the Clerk and a member.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582898">
      <w:pPr>
        <w:pStyle w:val="ListParagraph"/>
        <w:numPr>
          <w:ilvl w:val="1"/>
          <w:numId w:val="21"/>
        </w:numPr>
        <w:spacing w:after="120"/>
        <w:contextualSpacing w:val="0"/>
        <w:jc w:val="both"/>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57F955C2" w:rsidR="00D22E75" w:rsidRPr="009F1AF9" w:rsidRDefault="00D22E75"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Remembered password facilities other than secure password stores requiring separate identity verification should not be used on any computer used for council banking. </w:t>
      </w:r>
    </w:p>
    <w:p w14:paraId="35DCAA33" w14:textId="2C8B37F0" w:rsidR="0020792C" w:rsidRPr="009F1AF9" w:rsidRDefault="0020792C" w:rsidP="00582898">
      <w:pPr>
        <w:pStyle w:val="Heading1"/>
        <w:jc w:val="both"/>
        <w:rPr>
          <w:rFonts w:ascii="Arial" w:hAnsi="Arial" w:cs="Arial"/>
        </w:rPr>
      </w:pPr>
      <w:bookmarkStart w:id="144" w:name="_Toc172035864"/>
      <w:r w:rsidRPr="009F1AF9">
        <w:rPr>
          <w:rFonts w:ascii="Arial" w:hAnsi="Arial" w:cs="Arial"/>
        </w:rPr>
        <w:t>Cheque payments</w:t>
      </w:r>
      <w:bookmarkEnd w:id="144"/>
    </w:p>
    <w:p w14:paraId="7F1371F6" w14:textId="47326CBC" w:rsidR="00D26CCB" w:rsidRPr="009F1AF9" w:rsidRDefault="00D22E75"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Cheques or orders for payment in accordance </w:t>
      </w:r>
      <w:proofErr w:type="gramStart"/>
      <w:r w:rsidR="00A953C1" w:rsidRPr="009F1AF9">
        <w:rPr>
          <w:rFonts w:ascii="Arial" w:hAnsi="Arial" w:cs="Arial"/>
        </w:rPr>
        <w:t>in</w:t>
      </w:r>
      <w:proofErr w:type="gramEnd"/>
      <w:r w:rsidR="00A953C1" w:rsidRPr="009F1AF9">
        <w:rPr>
          <w:rFonts w:ascii="Arial" w:hAnsi="Arial" w:cs="Arial"/>
        </w:rPr>
        <w:t xml:space="preserve">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 xml:space="preserve">shall be signed by two members. </w:t>
      </w:r>
    </w:p>
    <w:p w14:paraId="20F0133D" w14:textId="3EE891AC" w:rsidR="00D22E75" w:rsidRPr="009F1AF9" w:rsidRDefault="00D22E75"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582898">
      <w:pPr>
        <w:pStyle w:val="ListParagraph"/>
        <w:numPr>
          <w:ilvl w:val="1"/>
          <w:numId w:val="21"/>
        </w:numPr>
        <w:spacing w:after="120"/>
        <w:contextualSpacing w:val="0"/>
        <w:jc w:val="both"/>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1D879F22" w:rsidR="00D22E75" w:rsidRPr="009F1AF9" w:rsidRDefault="00D22E75" w:rsidP="00582898">
      <w:pPr>
        <w:pStyle w:val="ListParagraph"/>
        <w:numPr>
          <w:ilvl w:val="1"/>
          <w:numId w:val="21"/>
        </w:numPr>
        <w:spacing w:after="120"/>
        <w:contextualSpacing w:val="0"/>
        <w:jc w:val="both"/>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 xml:space="preserve">a council meeting. Any signatures obtained away from </w:t>
      </w:r>
      <w:r w:rsidR="00836827" w:rsidRPr="009F1AF9">
        <w:rPr>
          <w:rFonts w:ascii="Arial" w:hAnsi="Arial" w:cs="Arial"/>
        </w:rPr>
        <w:t xml:space="preserve">council </w:t>
      </w:r>
      <w:r w:rsidRPr="009F1AF9">
        <w:rPr>
          <w:rFonts w:ascii="Arial" w:hAnsi="Arial" w:cs="Arial"/>
        </w:rPr>
        <w:t>meetings shall be reported to the council at the next convenient meeting.</w:t>
      </w:r>
    </w:p>
    <w:p w14:paraId="129B055C" w14:textId="77777777" w:rsidR="00D22E75" w:rsidRPr="009F1AF9" w:rsidRDefault="00D22E75" w:rsidP="00582898">
      <w:pPr>
        <w:pStyle w:val="Heading1"/>
        <w:jc w:val="both"/>
        <w:rPr>
          <w:rFonts w:ascii="Arial" w:hAnsi="Arial" w:cs="Arial"/>
        </w:rPr>
      </w:pPr>
      <w:bookmarkStart w:id="145" w:name="_Toc164937779"/>
      <w:bookmarkStart w:id="146" w:name="_Toc165194542"/>
      <w:bookmarkStart w:id="147" w:name="_Toc165238372"/>
      <w:bookmarkStart w:id="148" w:name="_Toc165238464"/>
      <w:bookmarkStart w:id="149" w:name="_Toc164937780"/>
      <w:bookmarkStart w:id="150" w:name="_Toc165194543"/>
      <w:bookmarkStart w:id="151" w:name="_Toc165238373"/>
      <w:bookmarkStart w:id="152" w:name="_Toc165238465"/>
      <w:bookmarkStart w:id="153" w:name="_Toc164937781"/>
      <w:bookmarkStart w:id="154" w:name="_Toc165194544"/>
      <w:bookmarkStart w:id="155" w:name="_Toc165238374"/>
      <w:bookmarkStart w:id="156" w:name="_Toc165238466"/>
      <w:bookmarkStart w:id="157" w:name="_Toc164937782"/>
      <w:bookmarkStart w:id="158" w:name="_Toc165194545"/>
      <w:bookmarkStart w:id="159" w:name="_Toc165238375"/>
      <w:bookmarkStart w:id="160" w:name="_Toc165238467"/>
      <w:bookmarkStart w:id="161" w:name="_Toc164937783"/>
      <w:bookmarkStart w:id="162" w:name="_Toc165194546"/>
      <w:bookmarkStart w:id="163" w:name="_Toc165238376"/>
      <w:bookmarkStart w:id="164" w:name="_Toc165238468"/>
      <w:bookmarkStart w:id="165" w:name="_Toc172035865"/>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9F1AF9">
        <w:rPr>
          <w:rFonts w:ascii="Arial" w:hAnsi="Arial" w:cs="Arial"/>
        </w:rPr>
        <w:t>Payment cards</w:t>
      </w:r>
      <w:bookmarkEnd w:id="165"/>
    </w:p>
    <w:p w14:paraId="2B818385" w14:textId="4773D4D2" w:rsidR="00D22E75" w:rsidRPr="009F1AF9" w:rsidRDefault="00D22E75" w:rsidP="00582898">
      <w:pPr>
        <w:pStyle w:val="ListParagraph"/>
        <w:numPr>
          <w:ilvl w:val="1"/>
          <w:numId w:val="21"/>
        </w:numPr>
        <w:spacing w:after="120"/>
        <w:contextualSpacing w:val="0"/>
        <w:jc w:val="both"/>
        <w:rPr>
          <w:rFonts w:ascii="Arial" w:hAnsi="Arial" w:cs="Arial"/>
        </w:rPr>
      </w:pPr>
      <w:r w:rsidRPr="009F1AF9">
        <w:rPr>
          <w:rFonts w:ascii="Arial" w:hAnsi="Arial" w:cs="Arial"/>
        </w:rPr>
        <w:t>Any Debit Card issued for use will be specifically restricted to the Clerk and the RFO and will also be restricted to a single transaction maximum value of £500 unless authorised by council or finance committee in writing before any order is placed.</w:t>
      </w:r>
    </w:p>
    <w:p w14:paraId="229F618E" w14:textId="2D57739A" w:rsidR="00D22E75" w:rsidRPr="009F1AF9" w:rsidRDefault="00D22E75" w:rsidP="00582898">
      <w:pPr>
        <w:pStyle w:val="ListParagraph"/>
        <w:numPr>
          <w:ilvl w:val="1"/>
          <w:numId w:val="21"/>
        </w:numPr>
        <w:spacing w:after="120"/>
        <w:contextualSpacing w:val="0"/>
        <w:jc w:val="both"/>
        <w:rPr>
          <w:rFonts w:ascii="Arial" w:hAnsi="Arial" w:cs="Arial"/>
        </w:rPr>
      </w:pPr>
      <w:r w:rsidRPr="009F1AF9">
        <w:rPr>
          <w:rFonts w:ascii="Arial" w:hAnsi="Arial" w:cs="Arial"/>
        </w:rPr>
        <w:t>A pre-paid debit card may be issued to employees with varying limits. These limits will be set by the council. Transactions and purchases made will be reported to the council and authority for topping-up shall be at the discretion of the council.</w:t>
      </w:r>
    </w:p>
    <w:p w14:paraId="576E4F10" w14:textId="0EFAB430" w:rsidR="00D22E75" w:rsidRPr="009F1AF9" w:rsidRDefault="00D22E75"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Any corporate credit card or trade card account opened by the council will be specifically restricted to use by the Clerk and any balance shall be paid in full each month. </w:t>
      </w:r>
    </w:p>
    <w:p w14:paraId="3DDC07C8" w14:textId="7EA4D7D5" w:rsidR="00D22E75" w:rsidRPr="009F1AF9" w:rsidRDefault="00D22E75" w:rsidP="00582898">
      <w:pPr>
        <w:pStyle w:val="ListParagraph"/>
        <w:numPr>
          <w:ilvl w:val="1"/>
          <w:numId w:val="21"/>
        </w:numPr>
        <w:spacing w:after="120"/>
        <w:contextualSpacing w:val="0"/>
        <w:jc w:val="both"/>
        <w:rPr>
          <w:rFonts w:ascii="Arial" w:hAnsi="Arial" w:cs="Arial"/>
        </w:rPr>
      </w:pPr>
      <w:r w:rsidRPr="009F1AF9">
        <w:rPr>
          <w:rFonts w:ascii="Arial" w:hAnsi="Arial" w:cs="Arial"/>
        </w:rPr>
        <w:t>Personal credit or debit cards of members or staff shall not be used except for expenses of up to £250 including VAT, incurred in accordance with council policy.</w:t>
      </w:r>
    </w:p>
    <w:p w14:paraId="4F21DED7" w14:textId="4146431B" w:rsidR="00715299" w:rsidRPr="009F1AF9" w:rsidRDefault="00715299" w:rsidP="00582898">
      <w:pPr>
        <w:pStyle w:val="Heading1"/>
        <w:jc w:val="both"/>
        <w:rPr>
          <w:rFonts w:ascii="Arial" w:hAnsi="Arial" w:cs="Arial"/>
        </w:rPr>
      </w:pPr>
      <w:bookmarkStart w:id="166" w:name="_Toc164858089"/>
      <w:bookmarkStart w:id="167" w:name="_Toc164866530"/>
      <w:bookmarkStart w:id="168" w:name="_Toc164871822"/>
      <w:bookmarkStart w:id="169" w:name="_Toc164937785"/>
      <w:bookmarkStart w:id="170" w:name="_Toc165194548"/>
      <w:bookmarkStart w:id="171" w:name="_Toc165238378"/>
      <w:bookmarkStart w:id="172" w:name="_Toc165238470"/>
      <w:bookmarkStart w:id="173" w:name="_Toc164858090"/>
      <w:bookmarkStart w:id="174" w:name="_Toc164866531"/>
      <w:bookmarkStart w:id="175" w:name="_Toc164871823"/>
      <w:bookmarkStart w:id="176" w:name="_Toc164937786"/>
      <w:bookmarkStart w:id="177" w:name="_Toc165194549"/>
      <w:bookmarkStart w:id="178" w:name="_Toc165238379"/>
      <w:bookmarkStart w:id="179" w:name="_Toc165238471"/>
      <w:bookmarkStart w:id="180" w:name="_Toc164858091"/>
      <w:bookmarkStart w:id="181" w:name="_Toc164866532"/>
      <w:bookmarkStart w:id="182" w:name="_Toc164871824"/>
      <w:bookmarkStart w:id="183" w:name="_Toc164937787"/>
      <w:bookmarkStart w:id="184" w:name="_Toc165194550"/>
      <w:bookmarkStart w:id="185" w:name="_Toc165238380"/>
      <w:bookmarkStart w:id="186" w:name="_Toc165238472"/>
      <w:bookmarkStart w:id="187" w:name="_Toc164858092"/>
      <w:bookmarkStart w:id="188" w:name="_Toc164866533"/>
      <w:bookmarkStart w:id="189" w:name="_Toc164871825"/>
      <w:bookmarkStart w:id="190" w:name="_Toc164937788"/>
      <w:bookmarkStart w:id="191" w:name="_Toc165194551"/>
      <w:bookmarkStart w:id="192" w:name="_Toc165238381"/>
      <w:bookmarkStart w:id="193" w:name="_Toc165238473"/>
      <w:bookmarkStart w:id="194" w:name="_Toc164858093"/>
      <w:bookmarkStart w:id="195" w:name="_Toc164866534"/>
      <w:bookmarkStart w:id="196" w:name="_Toc164871826"/>
      <w:bookmarkStart w:id="197" w:name="_Toc164937789"/>
      <w:bookmarkStart w:id="198" w:name="_Toc165194552"/>
      <w:bookmarkStart w:id="199" w:name="_Toc165238382"/>
      <w:bookmarkStart w:id="200" w:name="_Toc165238474"/>
      <w:bookmarkStart w:id="201" w:name="_Toc164858094"/>
      <w:bookmarkStart w:id="202" w:name="_Toc164866535"/>
      <w:bookmarkStart w:id="203" w:name="_Toc164871827"/>
      <w:bookmarkStart w:id="204" w:name="_Toc164937790"/>
      <w:bookmarkStart w:id="205" w:name="_Toc165194553"/>
      <w:bookmarkStart w:id="206" w:name="_Toc165238383"/>
      <w:bookmarkStart w:id="207" w:name="_Toc165238475"/>
      <w:bookmarkStart w:id="208" w:name="_Toc164858095"/>
      <w:bookmarkStart w:id="209" w:name="_Toc164866536"/>
      <w:bookmarkStart w:id="210" w:name="_Toc164871828"/>
      <w:bookmarkStart w:id="211" w:name="_Toc164937791"/>
      <w:bookmarkStart w:id="212" w:name="_Toc165194554"/>
      <w:bookmarkStart w:id="213" w:name="_Toc165238384"/>
      <w:bookmarkStart w:id="214" w:name="_Toc165238476"/>
      <w:bookmarkStart w:id="215" w:name="_Toc164858096"/>
      <w:bookmarkStart w:id="216" w:name="_Toc164866537"/>
      <w:bookmarkStart w:id="217" w:name="_Toc164871829"/>
      <w:bookmarkStart w:id="218" w:name="_Toc164937792"/>
      <w:bookmarkStart w:id="219" w:name="_Toc165194555"/>
      <w:bookmarkStart w:id="220" w:name="_Toc165238385"/>
      <w:bookmarkStart w:id="221" w:name="_Toc165238477"/>
      <w:bookmarkStart w:id="222" w:name="_Toc164858097"/>
      <w:bookmarkStart w:id="223" w:name="_Toc164866538"/>
      <w:bookmarkStart w:id="224" w:name="_Toc164871830"/>
      <w:bookmarkStart w:id="225" w:name="_Toc164937793"/>
      <w:bookmarkStart w:id="226" w:name="_Toc165194556"/>
      <w:bookmarkStart w:id="227" w:name="_Toc165238386"/>
      <w:bookmarkStart w:id="228" w:name="_Toc165238478"/>
      <w:bookmarkStart w:id="229" w:name="_Toc164858098"/>
      <w:bookmarkStart w:id="230" w:name="_Toc164866539"/>
      <w:bookmarkStart w:id="231" w:name="_Toc164871831"/>
      <w:bookmarkStart w:id="232" w:name="_Toc164937794"/>
      <w:bookmarkStart w:id="233" w:name="_Toc165194557"/>
      <w:bookmarkStart w:id="234" w:name="_Toc165238387"/>
      <w:bookmarkStart w:id="235" w:name="_Toc165238479"/>
      <w:bookmarkStart w:id="236" w:name="_Toc164858099"/>
      <w:bookmarkStart w:id="237" w:name="_Toc164866540"/>
      <w:bookmarkStart w:id="238" w:name="_Toc164871832"/>
      <w:bookmarkStart w:id="239" w:name="_Toc164937795"/>
      <w:bookmarkStart w:id="240" w:name="_Toc165194558"/>
      <w:bookmarkStart w:id="241" w:name="_Toc165238388"/>
      <w:bookmarkStart w:id="242" w:name="_Toc165238480"/>
      <w:bookmarkStart w:id="243" w:name="_Toc164858100"/>
      <w:bookmarkStart w:id="244" w:name="_Toc164866541"/>
      <w:bookmarkStart w:id="245" w:name="_Toc164871833"/>
      <w:bookmarkStart w:id="246" w:name="_Toc164937796"/>
      <w:bookmarkStart w:id="247" w:name="_Toc165194559"/>
      <w:bookmarkStart w:id="248" w:name="_Toc165238389"/>
      <w:bookmarkStart w:id="249" w:name="_Toc165238481"/>
      <w:bookmarkStart w:id="250" w:name="_Toc164858101"/>
      <w:bookmarkStart w:id="251" w:name="_Toc164866542"/>
      <w:bookmarkStart w:id="252" w:name="_Toc164871834"/>
      <w:bookmarkStart w:id="253" w:name="_Toc164937797"/>
      <w:bookmarkStart w:id="254" w:name="_Toc165194560"/>
      <w:bookmarkStart w:id="255" w:name="_Toc165238390"/>
      <w:bookmarkStart w:id="256" w:name="_Toc165238482"/>
      <w:bookmarkStart w:id="257" w:name="_Toc172035866"/>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sidRPr="009F1AF9">
        <w:rPr>
          <w:rFonts w:ascii="Arial" w:hAnsi="Arial" w:cs="Arial"/>
        </w:rPr>
        <w:t>Petty Cash</w:t>
      </w:r>
      <w:bookmarkEnd w:id="257"/>
    </w:p>
    <w:p w14:paraId="608B384D" w14:textId="77777777" w:rsidR="00B0005C" w:rsidRDefault="009E68C5" w:rsidP="00B5797B">
      <w:pPr>
        <w:pStyle w:val="ListParagraph"/>
        <w:numPr>
          <w:ilvl w:val="0"/>
          <w:numId w:val="54"/>
        </w:numPr>
        <w:spacing w:after="120" w:line="240" w:lineRule="auto"/>
        <w:ind w:left="1077" w:hanging="357"/>
        <w:contextualSpacing w:val="0"/>
        <w:jc w:val="both"/>
        <w:rPr>
          <w:rFonts w:ascii="Arial" w:hAnsi="Arial" w:cs="Arial"/>
        </w:rPr>
      </w:pPr>
      <w:r w:rsidRPr="00B0005C">
        <w:rPr>
          <w:rFonts w:ascii="Arial" w:hAnsi="Arial" w:cs="Arial"/>
        </w:rPr>
        <w:t>The council will not maintain any form of cash float. All cash received must be banked intact. Any payments made in cash by the Clerk for example for postage or minor stationery items shall be refunded on a regular basis, at least quarterly.</w:t>
      </w:r>
    </w:p>
    <w:p w14:paraId="71DD44A9" w14:textId="31575E5B" w:rsidR="009E68C5" w:rsidRPr="009F1AF9" w:rsidRDefault="009E68C5" w:rsidP="00582898">
      <w:pPr>
        <w:pStyle w:val="Heading1"/>
        <w:jc w:val="both"/>
        <w:rPr>
          <w:rFonts w:ascii="Arial" w:hAnsi="Arial" w:cs="Arial"/>
          <w:bCs/>
        </w:rPr>
      </w:pPr>
      <w:bookmarkStart w:id="258" w:name="_Toc165194563"/>
      <w:bookmarkStart w:id="259" w:name="_Toc165238393"/>
      <w:bookmarkStart w:id="260" w:name="_Toc165238485"/>
      <w:bookmarkStart w:id="261" w:name="_Toc172035867"/>
      <w:bookmarkEnd w:id="258"/>
      <w:bookmarkEnd w:id="259"/>
      <w:bookmarkEnd w:id="260"/>
      <w:r w:rsidRPr="009F1AF9">
        <w:rPr>
          <w:rFonts w:ascii="Arial" w:hAnsi="Arial" w:cs="Arial"/>
        </w:rPr>
        <w:t>Payment of salaries</w:t>
      </w:r>
      <w:r w:rsidR="00204DCD" w:rsidRPr="009F1AF9">
        <w:rPr>
          <w:rFonts w:ascii="Arial" w:hAnsi="Arial" w:cs="Arial"/>
        </w:rPr>
        <w:t xml:space="preserve"> and allowances</w:t>
      </w:r>
      <w:bookmarkEnd w:id="261"/>
    </w:p>
    <w:p w14:paraId="018FE78D" w14:textId="77777777" w:rsidR="0082427E" w:rsidRPr="009F1AF9" w:rsidRDefault="004B516E" w:rsidP="00582898">
      <w:pPr>
        <w:pStyle w:val="ListParagraph"/>
        <w:numPr>
          <w:ilvl w:val="1"/>
          <w:numId w:val="21"/>
        </w:numPr>
        <w:spacing w:after="120"/>
        <w:jc w:val="both"/>
        <w:rPr>
          <w:rFonts w:ascii="Arial" w:eastAsia="Calibri" w:hAnsi="Arial" w:cs="Arial"/>
          <w:b/>
          <w:bCs/>
        </w:rPr>
      </w:pPr>
      <w:r w:rsidRPr="009F1AF9">
        <w:rPr>
          <w:rFonts w:ascii="Arial" w:eastAsia="Calibri" w:hAnsi="Arial" w:cs="Arial"/>
          <w:b/>
          <w:bCs/>
        </w:rPr>
        <w:lastRenderedPageBreak/>
        <w:t xml:space="preserve">As an employer, the council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7D6E2DFF" w14:textId="3643BD20" w:rsidR="004B516E" w:rsidRPr="009F1AF9" w:rsidRDefault="0082427E" w:rsidP="00582898">
      <w:pPr>
        <w:pStyle w:val="ListParagraph"/>
        <w:numPr>
          <w:ilvl w:val="1"/>
          <w:numId w:val="21"/>
        </w:numPr>
        <w:spacing w:after="120"/>
        <w:jc w:val="both"/>
        <w:rPr>
          <w:rFonts w:ascii="Arial" w:eastAsia="Calibri" w:hAnsi="Arial" w:cs="Arial"/>
        </w:rPr>
      </w:pPr>
      <w:r w:rsidRPr="009F1AF9">
        <w:rPr>
          <w:rFonts w:ascii="Arial" w:eastAsia="Calibri" w:hAnsi="Arial" w:cs="Arial"/>
          <w:b/>
          <w:bCs/>
        </w:rPr>
        <w:t>Councillors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571376EE" w:rsidR="004B516E" w:rsidRPr="009F1AF9" w:rsidRDefault="00972D01" w:rsidP="00582898">
      <w:pPr>
        <w:pStyle w:val="ListParagraph"/>
        <w:numPr>
          <w:ilvl w:val="1"/>
          <w:numId w:val="21"/>
        </w:numPr>
        <w:spacing w:after="120"/>
        <w:jc w:val="both"/>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w:t>
      </w:r>
      <w:r w:rsidR="00B0005C">
        <w:rPr>
          <w:rFonts w:ascii="Arial" w:eastAsia="Calibri" w:hAnsi="Arial" w:cs="Arial"/>
        </w:rPr>
        <w:t>.</w:t>
      </w:r>
    </w:p>
    <w:p w14:paraId="1BD5EDE1" w14:textId="77777777" w:rsidR="00E14E78" w:rsidRPr="009F1AF9" w:rsidRDefault="00E14E78" w:rsidP="00582898">
      <w:pPr>
        <w:pStyle w:val="ListParagraph"/>
        <w:numPr>
          <w:ilvl w:val="1"/>
          <w:numId w:val="21"/>
        </w:numPr>
        <w:spacing w:after="120"/>
        <w:jc w:val="both"/>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582898">
      <w:pPr>
        <w:pStyle w:val="ListParagraph"/>
        <w:numPr>
          <w:ilvl w:val="1"/>
          <w:numId w:val="21"/>
        </w:numPr>
        <w:spacing w:after="120"/>
        <w:jc w:val="both"/>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65DA3450" w:rsidR="008745B8" w:rsidRPr="009F1AF9" w:rsidRDefault="009E68C5"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B0005C">
        <w:rPr>
          <w:rFonts w:ascii="Arial" w:hAnsi="Arial" w:cs="Arial"/>
        </w:rPr>
        <w:t xml:space="preserve">the council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582898">
      <w:pPr>
        <w:pStyle w:val="ListParagraph"/>
        <w:numPr>
          <w:ilvl w:val="1"/>
          <w:numId w:val="21"/>
        </w:numPr>
        <w:spacing w:after="120"/>
        <w:contextualSpacing w:val="0"/>
        <w:jc w:val="both"/>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582898">
      <w:pPr>
        <w:pStyle w:val="Heading1"/>
        <w:jc w:val="both"/>
        <w:rPr>
          <w:rFonts w:ascii="Arial" w:hAnsi="Arial" w:cs="Arial"/>
        </w:rPr>
      </w:pPr>
      <w:bookmarkStart w:id="262" w:name="_Toc172035868"/>
      <w:r w:rsidRPr="009F1AF9">
        <w:rPr>
          <w:rFonts w:ascii="Arial" w:hAnsi="Arial" w:cs="Arial"/>
        </w:rPr>
        <w:t>Loans and investments</w:t>
      </w:r>
      <w:bookmarkEnd w:id="262"/>
    </w:p>
    <w:p w14:paraId="212F5154" w14:textId="27F02D00" w:rsidR="009E68C5" w:rsidRPr="009F1AF9" w:rsidRDefault="006E5EC6"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0389F53C" w:rsidR="009E68C5" w:rsidRPr="009F1AF9" w:rsidRDefault="009E68C5" w:rsidP="00582898">
      <w:pPr>
        <w:pStyle w:val="ListParagraph"/>
        <w:numPr>
          <w:ilvl w:val="1"/>
          <w:numId w:val="21"/>
        </w:numPr>
        <w:spacing w:after="120"/>
        <w:contextualSpacing w:val="0"/>
        <w:jc w:val="both"/>
        <w:rPr>
          <w:rFonts w:ascii="Arial" w:hAnsi="Arial" w:cs="Arial"/>
        </w:rPr>
      </w:pPr>
      <w:r w:rsidRPr="009F1AF9">
        <w:rPr>
          <w:rFonts w:ascii="Arial" w:hAnsi="Arial" w:cs="Arial"/>
        </w:rPr>
        <w:t>Any financial arrangement which does not require formal borrowing approval from the Secretary of State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582898">
      <w:pPr>
        <w:pStyle w:val="ListParagraph"/>
        <w:numPr>
          <w:ilvl w:val="1"/>
          <w:numId w:val="21"/>
        </w:numPr>
        <w:spacing w:after="120"/>
        <w:contextualSpacing w:val="0"/>
        <w:jc w:val="both"/>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582898">
      <w:pPr>
        <w:pStyle w:val="ListParagraph"/>
        <w:numPr>
          <w:ilvl w:val="1"/>
          <w:numId w:val="21"/>
        </w:numPr>
        <w:spacing w:after="120"/>
        <w:contextualSpacing w:val="0"/>
        <w:jc w:val="both"/>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582898">
      <w:pPr>
        <w:pStyle w:val="ListParagraph"/>
        <w:numPr>
          <w:ilvl w:val="1"/>
          <w:numId w:val="21"/>
        </w:numPr>
        <w:spacing w:after="120"/>
        <w:contextualSpacing w:val="0"/>
        <w:jc w:val="both"/>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582898">
      <w:pPr>
        <w:pStyle w:val="Heading1"/>
        <w:jc w:val="both"/>
        <w:rPr>
          <w:rFonts w:ascii="Arial" w:hAnsi="Arial" w:cs="Arial"/>
        </w:rPr>
      </w:pPr>
      <w:bookmarkStart w:id="263" w:name="_Toc172035869"/>
      <w:r w:rsidRPr="009F1AF9">
        <w:rPr>
          <w:rFonts w:ascii="Arial" w:hAnsi="Arial" w:cs="Arial"/>
        </w:rPr>
        <w:lastRenderedPageBreak/>
        <w:t>Income</w:t>
      </w:r>
      <w:bookmarkEnd w:id="263"/>
    </w:p>
    <w:p w14:paraId="2A55ED2D" w14:textId="5F81A0BE" w:rsidR="007E6C3C" w:rsidRPr="009F1AF9" w:rsidRDefault="007E6C3C" w:rsidP="00582898">
      <w:pPr>
        <w:pStyle w:val="ListParagraph"/>
        <w:numPr>
          <w:ilvl w:val="1"/>
          <w:numId w:val="21"/>
        </w:numPr>
        <w:spacing w:after="120"/>
        <w:contextualSpacing w:val="0"/>
        <w:jc w:val="both"/>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1745AF89" w:rsidR="00476ADD" w:rsidRPr="009F1AF9" w:rsidRDefault="00476ADD" w:rsidP="00582898">
      <w:pPr>
        <w:pStyle w:val="ListParagraph"/>
        <w:numPr>
          <w:ilvl w:val="1"/>
          <w:numId w:val="21"/>
        </w:numPr>
        <w:spacing w:after="120"/>
        <w:contextualSpacing w:val="0"/>
        <w:jc w:val="both"/>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2E0D95F9" w:rsidR="007E6C3C" w:rsidRPr="009F1AF9" w:rsidRDefault="007E6C3C"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Any sums found to be </w:t>
      </w:r>
      <w:proofErr w:type="gramStart"/>
      <w:r w:rsidRPr="009F1AF9">
        <w:rPr>
          <w:rFonts w:ascii="Arial" w:hAnsi="Arial" w:cs="Arial"/>
        </w:rPr>
        <w:t>irrecoverable</w:t>
      </w:r>
      <w:proofErr w:type="gramEnd"/>
      <w:r w:rsidRPr="009F1AF9">
        <w:rPr>
          <w:rFonts w:ascii="Arial" w:hAnsi="Arial" w:cs="Arial"/>
        </w:rPr>
        <w:t xml:space="preserv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582898">
      <w:pPr>
        <w:pStyle w:val="ListParagraph"/>
        <w:numPr>
          <w:ilvl w:val="1"/>
          <w:numId w:val="21"/>
        </w:numPr>
        <w:spacing w:after="120"/>
        <w:contextualSpacing w:val="0"/>
        <w:jc w:val="both"/>
        <w:rPr>
          <w:rFonts w:ascii="Arial" w:hAnsi="Arial" w:cs="Arial"/>
        </w:rPr>
      </w:pPr>
      <w:r w:rsidRPr="009F1AF9">
        <w:rPr>
          <w:rFonts w:ascii="Arial" w:hAnsi="Arial" w:cs="Arial"/>
        </w:rPr>
        <w:t>Personal cheques shall not be cashed out of money held on behalf of the council.</w:t>
      </w:r>
    </w:p>
    <w:p w14:paraId="3A85285D" w14:textId="70D67607" w:rsidR="007E6C3C" w:rsidRPr="009F1AF9" w:rsidRDefault="007E6C3C"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The 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and that </w:t>
      </w:r>
      <w:r w:rsidR="00AE2470">
        <w:rPr>
          <w:rFonts w:ascii="Arial" w:hAnsi="Arial" w:cs="Arial"/>
        </w:rPr>
        <w:t>a</w:t>
      </w:r>
      <w:r w:rsidRPr="009F1AF9">
        <w:rPr>
          <w:rFonts w:ascii="Arial" w:hAnsi="Arial" w:cs="Arial"/>
        </w:rPr>
        <w:t xml:space="preserve">ny repayment claim </w:t>
      </w:r>
      <w:r w:rsidR="00F4547C" w:rsidRPr="009F1AF9">
        <w:rPr>
          <w:rFonts w:ascii="Arial" w:hAnsi="Arial" w:cs="Arial"/>
        </w:rPr>
        <w:t xml:space="preserve">under section 33 of the </w:t>
      </w:r>
      <w:r w:rsidRPr="009F1AF9">
        <w:rPr>
          <w:rFonts w:ascii="Arial" w:hAnsi="Arial" w:cs="Arial"/>
        </w:rPr>
        <w:t>VAT Act 1994 shall be made</w:t>
      </w:r>
      <w:r w:rsidR="002C6B5D" w:rsidRPr="009F1AF9">
        <w:rPr>
          <w:rFonts w:ascii="Arial" w:hAnsi="Arial" w:cs="Arial"/>
        </w:rPr>
        <w:t xml:space="preserve"> </w:t>
      </w:r>
      <w:r w:rsidRPr="009F1AF9">
        <w:rPr>
          <w:rFonts w:ascii="Arial" w:hAnsi="Arial" w:cs="Arial"/>
        </w:rPr>
        <w:t xml:space="preserve">at least annually </w:t>
      </w:r>
      <w:r w:rsidR="002D6084" w:rsidRPr="009F1AF9">
        <w:rPr>
          <w:rFonts w:ascii="Arial" w:hAnsi="Arial" w:cs="Arial"/>
        </w:rPr>
        <w:t xml:space="preserve">at </w:t>
      </w:r>
      <w:r w:rsidRPr="009F1AF9">
        <w:rPr>
          <w:rFonts w:ascii="Arial" w:hAnsi="Arial" w:cs="Arial"/>
        </w:rPr>
        <w:t xml:space="preserve">the </w:t>
      </w:r>
      <w:r w:rsidR="002D6084" w:rsidRPr="009F1AF9">
        <w:rPr>
          <w:rFonts w:ascii="Arial" w:hAnsi="Arial" w:cs="Arial"/>
        </w:rPr>
        <w:t xml:space="preserve">end of the </w:t>
      </w:r>
      <w:r w:rsidRPr="009F1AF9">
        <w:rPr>
          <w:rFonts w:ascii="Arial" w:hAnsi="Arial" w:cs="Arial"/>
        </w:rPr>
        <w:t>financial year.</w:t>
      </w:r>
    </w:p>
    <w:p w14:paraId="5CB403F8" w14:textId="24BE14C0" w:rsidR="007E6C3C" w:rsidRPr="009F1AF9" w:rsidRDefault="007E6C3C" w:rsidP="00582898">
      <w:pPr>
        <w:pStyle w:val="Heading1"/>
        <w:jc w:val="both"/>
        <w:rPr>
          <w:rFonts w:ascii="Arial" w:hAnsi="Arial" w:cs="Arial"/>
        </w:rPr>
      </w:pPr>
      <w:bookmarkStart w:id="264" w:name="_Toc164858106"/>
      <w:bookmarkStart w:id="265" w:name="_Toc164866547"/>
      <w:bookmarkStart w:id="266" w:name="_Toc164871839"/>
      <w:bookmarkStart w:id="267" w:name="_Toc164937803"/>
      <w:bookmarkStart w:id="268" w:name="_Toc165194567"/>
      <w:bookmarkStart w:id="269" w:name="_Toc165238397"/>
      <w:bookmarkStart w:id="270" w:name="_Toc165238489"/>
      <w:bookmarkStart w:id="271" w:name="_Toc164858107"/>
      <w:bookmarkStart w:id="272" w:name="_Toc164866548"/>
      <w:bookmarkStart w:id="273" w:name="_Toc164871840"/>
      <w:bookmarkStart w:id="274" w:name="_Toc164937804"/>
      <w:bookmarkStart w:id="275" w:name="_Toc165194568"/>
      <w:bookmarkStart w:id="276" w:name="_Toc165238398"/>
      <w:bookmarkStart w:id="277" w:name="_Toc165238490"/>
      <w:bookmarkStart w:id="278" w:name="_Toc164858108"/>
      <w:bookmarkStart w:id="279" w:name="_Toc164866549"/>
      <w:bookmarkStart w:id="280" w:name="_Toc164871841"/>
      <w:bookmarkStart w:id="281" w:name="_Toc164937805"/>
      <w:bookmarkStart w:id="282" w:name="_Toc165194569"/>
      <w:bookmarkStart w:id="283" w:name="_Toc165238399"/>
      <w:bookmarkStart w:id="284" w:name="_Toc165238491"/>
      <w:bookmarkStart w:id="285" w:name="_Toc164858109"/>
      <w:bookmarkStart w:id="286" w:name="_Toc164866550"/>
      <w:bookmarkStart w:id="287" w:name="_Toc164871842"/>
      <w:bookmarkStart w:id="288" w:name="_Toc164937806"/>
      <w:bookmarkStart w:id="289" w:name="_Toc165194570"/>
      <w:bookmarkStart w:id="290" w:name="_Toc165238400"/>
      <w:bookmarkStart w:id="291" w:name="_Toc165238492"/>
      <w:bookmarkStart w:id="292" w:name="_Toc164858110"/>
      <w:bookmarkStart w:id="293" w:name="_Toc164866551"/>
      <w:bookmarkStart w:id="294" w:name="_Toc164871843"/>
      <w:bookmarkStart w:id="295" w:name="_Toc164937807"/>
      <w:bookmarkStart w:id="296" w:name="_Toc165194571"/>
      <w:bookmarkStart w:id="297" w:name="_Toc165238401"/>
      <w:bookmarkStart w:id="298" w:name="_Toc165238493"/>
      <w:bookmarkStart w:id="299" w:name="_Toc164858111"/>
      <w:bookmarkStart w:id="300" w:name="_Toc164866552"/>
      <w:bookmarkStart w:id="301" w:name="_Toc164871844"/>
      <w:bookmarkStart w:id="302" w:name="_Toc164937808"/>
      <w:bookmarkStart w:id="303" w:name="_Toc165194572"/>
      <w:bookmarkStart w:id="304" w:name="_Toc165238402"/>
      <w:bookmarkStart w:id="305" w:name="_Toc165238494"/>
      <w:bookmarkStart w:id="306" w:name="_Toc164858112"/>
      <w:bookmarkStart w:id="307" w:name="_Toc164866553"/>
      <w:bookmarkStart w:id="308" w:name="_Toc164871845"/>
      <w:bookmarkStart w:id="309" w:name="_Toc164937809"/>
      <w:bookmarkStart w:id="310" w:name="_Toc165194573"/>
      <w:bookmarkStart w:id="311" w:name="_Toc165238403"/>
      <w:bookmarkStart w:id="312" w:name="_Toc165238495"/>
      <w:bookmarkStart w:id="313" w:name="_Toc164858113"/>
      <w:bookmarkStart w:id="314" w:name="_Toc164866554"/>
      <w:bookmarkStart w:id="315" w:name="_Toc164871846"/>
      <w:bookmarkStart w:id="316" w:name="_Toc164937810"/>
      <w:bookmarkStart w:id="317" w:name="_Toc165194574"/>
      <w:bookmarkStart w:id="318" w:name="_Toc165238404"/>
      <w:bookmarkStart w:id="319" w:name="_Toc165238496"/>
      <w:bookmarkStart w:id="320" w:name="_Toc164858114"/>
      <w:bookmarkStart w:id="321" w:name="_Toc164866555"/>
      <w:bookmarkStart w:id="322" w:name="_Toc164871847"/>
      <w:bookmarkStart w:id="323" w:name="_Toc164937811"/>
      <w:bookmarkStart w:id="324" w:name="_Toc165194575"/>
      <w:bookmarkStart w:id="325" w:name="_Toc165238405"/>
      <w:bookmarkStart w:id="326" w:name="_Toc165238497"/>
      <w:bookmarkStart w:id="327" w:name="_Toc164858115"/>
      <w:bookmarkStart w:id="328" w:name="_Toc164866556"/>
      <w:bookmarkStart w:id="329" w:name="_Toc164871848"/>
      <w:bookmarkStart w:id="330" w:name="_Toc164937812"/>
      <w:bookmarkStart w:id="331" w:name="_Toc165194576"/>
      <w:bookmarkStart w:id="332" w:name="_Toc165238406"/>
      <w:bookmarkStart w:id="333" w:name="_Toc165238498"/>
      <w:bookmarkStart w:id="334" w:name="_Toc164858116"/>
      <w:bookmarkStart w:id="335" w:name="_Toc164866557"/>
      <w:bookmarkStart w:id="336" w:name="_Toc164871849"/>
      <w:bookmarkStart w:id="337" w:name="_Toc164937813"/>
      <w:bookmarkStart w:id="338" w:name="_Toc165194577"/>
      <w:bookmarkStart w:id="339" w:name="_Toc165238407"/>
      <w:bookmarkStart w:id="340" w:name="_Toc165238499"/>
      <w:bookmarkStart w:id="341" w:name="_Toc164858117"/>
      <w:bookmarkStart w:id="342" w:name="_Toc164866558"/>
      <w:bookmarkStart w:id="343" w:name="_Toc164871850"/>
      <w:bookmarkStart w:id="344" w:name="_Toc164937814"/>
      <w:bookmarkStart w:id="345" w:name="_Toc165194578"/>
      <w:bookmarkStart w:id="346" w:name="_Toc165238408"/>
      <w:bookmarkStart w:id="347" w:name="_Toc165238500"/>
      <w:bookmarkStart w:id="348" w:name="_Toc164858118"/>
      <w:bookmarkStart w:id="349" w:name="_Toc164866559"/>
      <w:bookmarkStart w:id="350" w:name="_Toc164871851"/>
      <w:bookmarkStart w:id="351" w:name="_Toc164937815"/>
      <w:bookmarkStart w:id="352" w:name="_Toc165194579"/>
      <w:bookmarkStart w:id="353" w:name="_Toc165238409"/>
      <w:bookmarkStart w:id="354" w:name="_Toc165238501"/>
      <w:bookmarkStart w:id="355" w:name="_Toc164858119"/>
      <w:bookmarkStart w:id="356" w:name="_Toc164866560"/>
      <w:bookmarkStart w:id="357" w:name="_Toc164871852"/>
      <w:bookmarkStart w:id="358" w:name="_Toc164937816"/>
      <w:bookmarkStart w:id="359" w:name="_Toc165194580"/>
      <w:bookmarkStart w:id="360" w:name="_Toc165238410"/>
      <w:bookmarkStart w:id="361" w:name="_Toc165238502"/>
      <w:bookmarkStart w:id="362" w:name="_Toc164858120"/>
      <w:bookmarkStart w:id="363" w:name="_Toc164866561"/>
      <w:bookmarkStart w:id="364" w:name="_Toc164871853"/>
      <w:bookmarkStart w:id="365" w:name="_Toc164937817"/>
      <w:bookmarkStart w:id="366" w:name="_Toc165194581"/>
      <w:bookmarkStart w:id="367" w:name="_Toc165238411"/>
      <w:bookmarkStart w:id="368" w:name="_Toc165238503"/>
      <w:bookmarkStart w:id="369" w:name="_Toc164858121"/>
      <w:bookmarkStart w:id="370" w:name="_Toc164866562"/>
      <w:bookmarkStart w:id="371" w:name="_Toc164871854"/>
      <w:bookmarkStart w:id="372" w:name="_Toc164937818"/>
      <w:bookmarkStart w:id="373" w:name="_Toc165194582"/>
      <w:bookmarkStart w:id="374" w:name="_Toc165238412"/>
      <w:bookmarkStart w:id="375" w:name="_Toc165238504"/>
      <w:bookmarkStart w:id="376" w:name="_Toc164858122"/>
      <w:bookmarkStart w:id="377" w:name="_Toc164866563"/>
      <w:bookmarkStart w:id="378" w:name="_Toc164871855"/>
      <w:bookmarkStart w:id="379" w:name="_Toc164937819"/>
      <w:bookmarkStart w:id="380" w:name="_Toc165194583"/>
      <w:bookmarkStart w:id="381" w:name="_Toc165238413"/>
      <w:bookmarkStart w:id="382" w:name="_Toc165238505"/>
      <w:bookmarkStart w:id="383" w:name="_Toc164858123"/>
      <w:bookmarkStart w:id="384" w:name="_Toc164866564"/>
      <w:bookmarkStart w:id="385" w:name="_Toc164871856"/>
      <w:bookmarkStart w:id="386" w:name="_Toc164937820"/>
      <w:bookmarkStart w:id="387" w:name="_Toc165194584"/>
      <w:bookmarkStart w:id="388" w:name="_Toc165238414"/>
      <w:bookmarkStart w:id="389" w:name="_Toc165238506"/>
      <w:bookmarkStart w:id="390" w:name="_Toc164858124"/>
      <w:bookmarkStart w:id="391" w:name="_Toc164866565"/>
      <w:bookmarkStart w:id="392" w:name="_Toc164871857"/>
      <w:bookmarkStart w:id="393" w:name="_Toc164937821"/>
      <w:bookmarkStart w:id="394" w:name="_Toc165194585"/>
      <w:bookmarkStart w:id="395" w:name="_Toc165238415"/>
      <w:bookmarkStart w:id="396" w:name="_Toc165238507"/>
      <w:bookmarkStart w:id="397" w:name="_Toc164858125"/>
      <w:bookmarkStart w:id="398" w:name="_Toc164866566"/>
      <w:bookmarkStart w:id="399" w:name="_Toc164871858"/>
      <w:bookmarkStart w:id="400" w:name="_Toc164937822"/>
      <w:bookmarkStart w:id="401" w:name="_Toc165194586"/>
      <w:bookmarkStart w:id="402" w:name="_Toc165238416"/>
      <w:bookmarkStart w:id="403" w:name="_Toc165238508"/>
      <w:bookmarkStart w:id="404" w:name="_Toc164858126"/>
      <w:bookmarkStart w:id="405" w:name="_Toc164866567"/>
      <w:bookmarkStart w:id="406" w:name="_Toc164871859"/>
      <w:bookmarkStart w:id="407" w:name="_Toc164937823"/>
      <w:bookmarkStart w:id="408" w:name="_Toc165194587"/>
      <w:bookmarkStart w:id="409" w:name="_Toc165238417"/>
      <w:bookmarkStart w:id="410" w:name="_Toc165238509"/>
      <w:bookmarkStart w:id="411" w:name="_Toc164858127"/>
      <w:bookmarkStart w:id="412" w:name="_Toc164866568"/>
      <w:bookmarkStart w:id="413" w:name="_Toc164871860"/>
      <w:bookmarkStart w:id="414" w:name="_Toc164937824"/>
      <w:bookmarkStart w:id="415" w:name="_Toc165194588"/>
      <w:bookmarkStart w:id="416" w:name="_Toc165238418"/>
      <w:bookmarkStart w:id="417" w:name="_Toc165238510"/>
      <w:bookmarkStart w:id="418" w:name="_Toc164858128"/>
      <w:bookmarkStart w:id="419" w:name="_Toc164866569"/>
      <w:bookmarkStart w:id="420" w:name="_Toc164871861"/>
      <w:bookmarkStart w:id="421" w:name="_Toc164937825"/>
      <w:bookmarkStart w:id="422" w:name="_Toc165194589"/>
      <w:bookmarkStart w:id="423" w:name="_Toc165238419"/>
      <w:bookmarkStart w:id="424" w:name="_Toc165238511"/>
      <w:bookmarkStart w:id="425" w:name="_Toc164858129"/>
      <w:bookmarkStart w:id="426" w:name="_Toc164866570"/>
      <w:bookmarkStart w:id="427" w:name="_Toc164871862"/>
      <w:bookmarkStart w:id="428" w:name="_Toc164937826"/>
      <w:bookmarkStart w:id="429" w:name="_Toc165194590"/>
      <w:bookmarkStart w:id="430" w:name="_Toc165238420"/>
      <w:bookmarkStart w:id="431" w:name="_Toc165238512"/>
      <w:bookmarkStart w:id="432" w:name="_Toc172035870"/>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sidRPr="009F1AF9">
        <w:rPr>
          <w:rFonts w:ascii="Arial" w:hAnsi="Arial" w:cs="Arial"/>
        </w:rPr>
        <w:t>Payments under contracts for building or other construction works</w:t>
      </w:r>
      <w:bookmarkEnd w:id="432"/>
    </w:p>
    <w:p w14:paraId="7BD2AFBA" w14:textId="2DE70A74" w:rsidR="00C35100" w:rsidRPr="009F1AF9" w:rsidRDefault="007E6C3C" w:rsidP="00582898">
      <w:pPr>
        <w:pStyle w:val="ListParagraph"/>
        <w:numPr>
          <w:ilvl w:val="1"/>
          <w:numId w:val="21"/>
        </w:numPr>
        <w:spacing w:after="120"/>
        <w:contextualSpacing w:val="0"/>
        <w:jc w:val="both"/>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33351726" w:rsidR="007E6C3C" w:rsidRPr="009F1AF9" w:rsidRDefault="007E6C3C" w:rsidP="00582898">
      <w:pPr>
        <w:pStyle w:val="ListParagraph"/>
        <w:numPr>
          <w:ilvl w:val="1"/>
          <w:numId w:val="21"/>
        </w:numPr>
        <w:spacing w:after="120"/>
        <w:contextualSpacing w:val="0"/>
        <w:jc w:val="both"/>
        <w:rPr>
          <w:rFonts w:ascii="Arial" w:hAnsi="Arial" w:cs="Arial"/>
        </w:rPr>
      </w:pPr>
      <w:r w:rsidRPr="009F1AF9">
        <w:rPr>
          <w:rFonts w:ascii="Arial" w:hAnsi="Arial" w:cs="Arial"/>
        </w:rPr>
        <w:t>Any variation</w:t>
      </w:r>
      <w:r w:rsidR="00DA3580" w:rsidRPr="009F1AF9">
        <w:rPr>
          <w:rFonts w:ascii="Arial" w:hAnsi="Arial" w:cs="Arial"/>
        </w:rPr>
        <w:t xml:space="preserve"> </w:t>
      </w:r>
      <w:proofErr w:type="gramStart"/>
      <w:r w:rsidR="00DA3580" w:rsidRPr="009F1AF9">
        <w:rPr>
          <w:rFonts w:ascii="Arial" w:hAnsi="Arial" w:cs="Arial"/>
        </w:rPr>
        <w:t>of</w:t>
      </w:r>
      <w:r w:rsidR="00346F79" w:rsidRPr="009F1AF9">
        <w:rPr>
          <w:rFonts w:ascii="Arial" w:hAnsi="Arial" w:cs="Arial"/>
        </w:rPr>
        <w:t>,</w:t>
      </w:r>
      <w:proofErr w:type="gramEnd"/>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2D778202" w14:textId="05DAFDDB" w:rsidR="007E6C3C" w:rsidRPr="009F1AF9" w:rsidRDefault="007E6C3C" w:rsidP="00582898">
      <w:pPr>
        <w:pStyle w:val="Heading1"/>
        <w:jc w:val="both"/>
        <w:rPr>
          <w:rFonts w:ascii="Arial" w:hAnsi="Arial" w:cs="Arial"/>
        </w:rPr>
      </w:pPr>
      <w:bookmarkStart w:id="433" w:name="_Toc172035871"/>
      <w:r w:rsidRPr="009F1AF9">
        <w:rPr>
          <w:rFonts w:ascii="Arial" w:hAnsi="Arial" w:cs="Arial"/>
        </w:rPr>
        <w:t>Assets, properties and estates</w:t>
      </w:r>
      <w:bookmarkEnd w:id="433"/>
    </w:p>
    <w:p w14:paraId="3222EEAB" w14:textId="4051FE29" w:rsidR="00D129C3" w:rsidRPr="009F1AF9" w:rsidRDefault="007E6C3C"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582898">
      <w:pPr>
        <w:pStyle w:val="ListParagraph"/>
        <w:numPr>
          <w:ilvl w:val="1"/>
          <w:numId w:val="21"/>
        </w:numPr>
        <w:spacing w:after="120"/>
        <w:contextualSpacing w:val="0"/>
        <w:jc w:val="both"/>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434" w:name="_Hlk164801566"/>
      <w:r w:rsidRPr="009F1AF9">
        <w:rPr>
          <w:rFonts w:ascii="Arial" w:hAnsi="Arial" w:cs="Arial"/>
        </w:rPr>
        <w:t xml:space="preserve">written report </w:t>
      </w:r>
      <w:bookmarkEnd w:id="434"/>
      <w:r w:rsidRPr="009F1AF9">
        <w:rPr>
          <w:rFonts w:ascii="Arial" w:hAnsi="Arial" w:cs="Arial"/>
        </w:rPr>
        <w:t xml:space="preserve">shall be provided to council in respect of valuation and surveyed condition of the property (including matters such </w:t>
      </w:r>
      <w:r w:rsidRPr="009F1AF9">
        <w:rPr>
          <w:rFonts w:ascii="Arial" w:hAnsi="Arial" w:cs="Arial"/>
        </w:rPr>
        <w:lastRenderedPageBreak/>
        <w:t>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7512E8F1" w:rsidR="007E6C3C" w:rsidRPr="009F1AF9" w:rsidRDefault="00C669DC" w:rsidP="00582898">
      <w:pPr>
        <w:pStyle w:val="ListParagraph"/>
        <w:spacing w:after="120"/>
        <w:ind w:left="851"/>
        <w:contextualSpacing w:val="0"/>
        <w:jc w:val="both"/>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582898">
      <w:pPr>
        <w:pStyle w:val="Heading1"/>
        <w:jc w:val="both"/>
        <w:rPr>
          <w:rFonts w:ascii="Arial" w:hAnsi="Arial" w:cs="Arial"/>
        </w:rPr>
      </w:pPr>
      <w:bookmarkStart w:id="435" w:name="_Toc172035872"/>
      <w:r w:rsidRPr="009F1AF9">
        <w:rPr>
          <w:rFonts w:ascii="Arial" w:hAnsi="Arial" w:cs="Arial"/>
        </w:rPr>
        <w:t>Insurance</w:t>
      </w:r>
      <w:bookmarkEnd w:id="435"/>
    </w:p>
    <w:p w14:paraId="34BDFAFB" w14:textId="0605CE4E" w:rsidR="008001FE" w:rsidRPr="009F1AF9" w:rsidRDefault="008001FE" w:rsidP="00582898">
      <w:pPr>
        <w:pStyle w:val="ListParagraph"/>
        <w:numPr>
          <w:ilvl w:val="1"/>
          <w:numId w:val="21"/>
        </w:numPr>
        <w:spacing w:after="120"/>
        <w:contextualSpacing w:val="0"/>
        <w:jc w:val="both"/>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298EB3D9" w14:textId="01C8C654" w:rsidR="007E6C3C" w:rsidRPr="009F1AF9" w:rsidRDefault="007E6C3C" w:rsidP="00582898">
      <w:pPr>
        <w:pStyle w:val="ListParagraph"/>
        <w:numPr>
          <w:ilvl w:val="1"/>
          <w:numId w:val="21"/>
        </w:numPr>
        <w:spacing w:after="120"/>
        <w:contextualSpacing w:val="0"/>
        <w:jc w:val="both"/>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claims on the council's insurers</w:t>
      </w:r>
      <w:r w:rsidR="00AE2470">
        <w:rPr>
          <w:rFonts w:ascii="Arial" w:hAnsi="Arial" w:cs="Arial"/>
        </w:rPr>
        <w:t>.</w:t>
      </w:r>
    </w:p>
    <w:p w14:paraId="0213EA01" w14:textId="10C48909" w:rsidR="00433BCE" w:rsidRPr="009F1AF9" w:rsidRDefault="007E6C3C" w:rsidP="00582898">
      <w:pPr>
        <w:pStyle w:val="ListParagraph"/>
        <w:numPr>
          <w:ilvl w:val="1"/>
          <w:numId w:val="21"/>
        </w:numPr>
        <w:spacing w:after="120"/>
        <w:contextualSpacing w:val="0"/>
        <w:jc w:val="both"/>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4EEB8D1A" w14:textId="374AECFB" w:rsidR="007E6C3C" w:rsidRPr="009F1AF9" w:rsidRDefault="007E6C3C" w:rsidP="00582898">
      <w:pPr>
        <w:pStyle w:val="Heading1"/>
        <w:jc w:val="both"/>
        <w:rPr>
          <w:rFonts w:ascii="Arial" w:hAnsi="Arial" w:cs="Arial"/>
        </w:rPr>
      </w:pPr>
      <w:bookmarkStart w:id="436" w:name="_Toc172035873"/>
      <w:r w:rsidRPr="009F1AF9">
        <w:rPr>
          <w:rFonts w:ascii="Arial" w:hAnsi="Arial" w:cs="Arial"/>
        </w:rPr>
        <w:t>Suspension and revision of Financial Regulations</w:t>
      </w:r>
      <w:bookmarkEnd w:id="436"/>
    </w:p>
    <w:p w14:paraId="48E507C1" w14:textId="7FC27B15" w:rsidR="007E6C3C" w:rsidRPr="009F1AF9" w:rsidRDefault="003A6D6D" w:rsidP="00582898">
      <w:pPr>
        <w:pStyle w:val="ListParagraph"/>
        <w:numPr>
          <w:ilvl w:val="1"/>
          <w:numId w:val="21"/>
        </w:numPr>
        <w:spacing w:after="120"/>
        <w:contextualSpacing w:val="0"/>
        <w:jc w:val="both"/>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582898">
      <w:pPr>
        <w:pStyle w:val="ListParagraph"/>
        <w:numPr>
          <w:ilvl w:val="1"/>
          <w:numId w:val="21"/>
        </w:numPr>
        <w:spacing w:after="120"/>
        <w:jc w:val="both"/>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582898">
      <w:pPr>
        <w:pStyle w:val="ListParagraph"/>
        <w:numPr>
          <w:ilvl w:val="1"/>
          <w:numId w:val="21"/>
        </w:numPr>
        <w:spacing w:after="120"/>
        <w:jc w:val="both"/>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437" w:name="_Hlk164865589"/>
    </w:p>
    <w:p w14:paraId="6FEB153C" w14:textId="77777777" w:rsidR="001B6977" w:rsidRPr="009F1AF9" w:rsidRDefault="001B6977" w:rsidP="00582898">
      <w:pPr>
        <w:jc w:val="both"/>
        <w:rPr>
          <w:rFonts w:ascii="Arial" w:hAnsi="Arial" w:cs="Arial"/>
          <w:b/>
        </w:rPr>
      </w:pPr>
      <w:bookmarkStart w:id="438" w:name="_Toc164085319"/>
      <w:r w:rsidRPr="009F1AF9">
        <w:rPr>
          <w:rFonts w:ascii="Arial" w:hAnsi="Arial" w:cs="Arial"/>
        </w:rPr>
        <w:br w:type="page"/>
      </w:r>
    </w:p>
    <w:p w14:paraId="02DC027E" w14:textId="6F1E13D0" w:rsidR="001F3A61" w:rsidRPr="009F1AF9" w:rsidRDefault="001F3A61" w:rsidP="00582898">
      <w:pPr>
        <w:pStyle w:val="Heading1"/>
        <w:numPr>
          <w:ilvl w:val="0"/>
          <w:numId w:val="0"/>
        </w:numPr>
        <w:jc w:val="both"/>
        <w:rPr>
          <w:rFonts w:ascii="Arial" w:hAnsi="Arial" w:cs="Arial"/>
        </w:rPr>
      </w:pPr>
      <w:bookmarkStart w:id="439" w:name="_Toc172035874"/>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438"/>
      <w:bookmarkEnd w:id="439"/>
      <w:r w:rsidRPr="009F1AF9">
        <w:rPr>
          <w:rFonts w:ascii="Arial" w:hAnsi="Arial" w:cs="Arial"/>
        </w:rPr>
        <w:t xml:space="preserve"> </w:t>
      </w:r>
    </w:p>
    <w:p w14:paraId="4D584B34" w14:textId="77777777" w:rsidR="001F3A61" w:rsidRPr="009F1AF9" w:rsidRDefault="001F3A61" w:rsidP="00582898">
      <w:pPr>
        <w:pStyle w:val="ListParagraph"/>
        <w:numPr>
          <w:ilvl w:val="1"/>
          <w:numId w:val="50"/>
        </w:numPr>
        <w:spacing w:after="120"/>
        <w:contextualSpacing w:val="0"/>
        <w:jc w:val="both"/>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582898">
      <w:pPr>
        <w:pStyle w:val="ListParagraph"/>
        <w:numPr>
          <w:ilvl w:val="1"/>
          <w:numId w:val="50"/>
        </w:numPr>
        <w:spacing w:after="120"/>
        <w:contextualSpacing w:val="0"/>
        <w:jc w:val="both"/>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582898">
      <w:pPr>
        <w:pStyle w:val="ListParagraph"/>
        <w:numPr>
          <w:ilvl w:val="1"/>
          <w:numId w:val="50"/>
        </w:numPr>
        <w:spacing w:after="120"/>
        <w:contextualSpacing w:val="0"/>
        <w:jc w:val="both"/>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582898">
      <w:pPr>
        <w:pStyle w:val="ListParagraph"/>
        <w:numPr>
          <w:ilvl w:val="1"/>
          <w:numId w:val="50"/>
        </w:numPr>
        <w:spacing w:after="120"/>
        <w:contextualSpacing w:val="0"/>
        <w:jc w:val="both"/>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325D61DE" w:rsidR="001F3A61" w:rsidRPr="009F1AF9" w:rsidRDefault="001F3A61" w:rsidP="00582898">
      <w:pPr>
        <w:pStyle w:val="ListParagraph"/>
        <w:numPr>
          <w:ilvl w:val="1"/>
          <w:numId w:val="50"/>
        </w:numPr>
        <w:spacing w:after="120"/>
        <w:contextualSpacing w:val="0"/>
        <w:jc w:val="both"/>
        <w:rPr>
          <w:rFonts w:ascii="Arial" w:hAnsi="Arial" w:cs="Arial"/>
        </w:rPr>
      </w:pPr>
      <w:r w:rsidRPr="009F1AF9">
        <w:rPr>
          <w:rFonts w:ascii="Arial" w:hAnsi="Arial" w:cs="Arial"/>
        </w:rPr>
        <w:t xml:space="preserve">Any invitation to tender issued under this regulation shall be subject to </w:t>
      </w:r>
      <w:r w:rsidR="00AE2470">
        <w:rPr>
          <w:rFonts w:ascii="Arial" w:hAnsi="Arial" w:cs="Arial"/>
        </w:rPr>
        <w:t xml:space="preserve">the </w:t>
      </w:r>
      <w:r w:rsidRPr="009F1AF9">
        <w:rPr>
          <w:rFonts w:ascii="Arial" w:hAnsi="Arial" w:cs="Arial"/>
        </w:rPr>
        <w:t>Standing Order</w:t>
      </w:r>
      <w:r w:rsidR="00AE2470">
        <w:rPr>
          <w:rFonts w:ascii="Arial" w:hAnsi="Arial" w:cs="Arial"/>
        </w:rPr>
        <w:t>s</w:t>
      </w:r>
      <w:r w:rsidRPr="009F1AF9">
        <w:rPr>
          <w:rFonts w:ascii="Arial" w:hAnsi="Arial" w:cs="Arial"/>
        </w:rPr>
        <w:t xml:space="preserve"> and shall refer to the terms of the Bribery Act 2010.</w:t>
      </w:r>
    </w:p>
    <w:p w14:paraId="49397FEA" w14:textId="495A64FC" w:rsidR="006704CE" w:rsidRPr="009F1AF9" w:rsidRDefault="001817CB" w:rsidP="00582898">
      <w:pPr>
        <w:pStyle w:val="ListParagraph"/>
        <w:numPr>
          <w:ilvl w:val="1"/>
          <w:numId w:val="50"/>
        </w:numPr>
        <w:spacing w:after="120"/>
        <w:contextualSpacing w:val="0"/>
        <w:jc w:val="both"/>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437"/>
    </w:p>
    <w:sectPr w:rsidR="006704CE" w:rsidRPr="009F1AF9" w:rsidSect="003F575F">
      <w:headerReference w:type="default" r:id="rId13"/>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8409F" w14:textId="77777777" w:rsidR="003F575F" w:rsidRDefault="003F575F" w:rsidP="00225AAB">
      <w:r>
        <w:separator/>
      </w:r>
    </w:p>
  </w:endnote>
  <w:endnote w:type="continuationSeparator" w:id="0">
    <w:p w14:paraId="62EDE080" w14:textId="77777777" w:rsidR="003F575F" w:rsidRDefault="003F575F" w:rsidP="00225AAB">
      <w:r>
        <w:continuationSeparator/>
      </w:r>
    </w:p>
  </w:endnote>
  <w:endnote w:type="continuationNotice" w:id="1">
    <w:p w14:paraId="22D5317D" w14:textId="77777777" w:rsidR="003F575F" w:rsidRDefault="003F57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Yu Gothic"/>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48517" w14:textId="77777777" w:rsidR="003F575F" w:rsidRDefault="003F575F" w:rsidP="00225AAB">
      <w:r>
        <w:separator/>
      </w:r>
    </w:p>
  </w:footnote>
  <w:footnote w:type="continuationSeparator" w:id="0">
    <w:p w14:paraId="5719FA76" w14:textId="77777777" w:rsidR="003F575F" w:rsidRDefault="003F575F" w:rsidP="00225AAB">
      <w:r>
        <w:continuationSeparator/>
      </w:r>
    </w:p>
  </w:footnote>
  <w:footnote w:type="continuationNotice" w:id="1">
    <w:p w14:paraId="13EDE8DC" w14:textId="77777777" w:rsidR="003F575F" w:rsidRDefault="003F575F">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40DA7" w14:textId="7567348D" w:rsidR="0021303B" w:rsidRPr="0021303B" w:rsidRDefault="0021303B" w:rsidP="0021303B">
    <w:pPr>
      <w:pStyle w:val="Header"/>
      <w:jc w:val="center"/>
    </w:pPr>
    <w:r>
      <w:rPr>
        <w:noProof/>
      </w:rPr>
      <w:drawing>
        <wp:inline distT="0" distB="0" distL="0" distR="0" wp14:anchorId="1357E8E1" wp14:editId="1B38D375">
          <wp:extent cx="3619500" cy="992116"/>
          <wp:effectExtent l="0" t="0" r="0" b="0"/>
          <wp:docPr id="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5441" cy="100196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1B77"/>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0EBC"/>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303B"/>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2B3"/>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51C18"/>
    <w:rsid w:val="005546A7"/>
    <w:rsid w:val="005547A1"/>
    <w:rsid w:val="00556693"/>
    <w:rsid w:val="00560420"/>
    <w:rsid w:val="0056608B"/>
    <w:rsid w:val="00566FB0"/>
    <w:rsid w:val="00570842"/>
    <w:rsid w:val="00574214"/>
    <w:rsid w:val="0057531A"/>
    <w:rsid w:val="00575C96"/>
    <w:rsid w:val="0058018E"/>
    <w:rsid w:val="00582168"/>
    <w:rsid w:val="00582898"/>
    <w:rsid w:val="00584F10"/>
    <w:rsid w:val="00586F9C"/>
    <w:rsid w:val="005947FA"/>
    <w:rsid w:val="005A324B"/>
    <w:rsid w:val="005B0173"/>
    <w:rsid w:val="005B018B"/>
    <w:rsid w:val="005B0EDE"/>
    <w:rsid w:val="005B19AF"/>
    <w:rsid w:val="005B4DDB"/>
    <w:rsid w:val="005B5E7B"/>
    <w:rsid w:val="005B7078"/>
    <w:rsid w:val="005C0DE0"/>
    <w:rsid w:val="005D5ACF"/>
    <w:rsid w:val="005D6C63"/>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71AD7"/>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023E"/>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470"/>
    <w:rsid w:val="00AE2E16"/>
    <w:rsid w:val="00AF0083"/>
    <w:rsid w:val="00AF0379"/>
    <w:rsid w:val="00AF4245"/>
    <w:rsid w:val="00AF5A4E"/>
    <w:rsid w:val="00AF5D36"/>
    <w:rsid w:val="00B0005C"/>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40AA"/>
    <w:rsid w:val="00E555B6"/>
    <w:rsid w:val="00E56B8C"/>
    <w:rsid w:val="00E56E3E"/>
    <w:rsid w:val="00E6224B"/>
    <w:rsid w:val="00E65476"/>
    <w:rsid w:val="00E67FD4"/>
    <w:rsid w:val="00E71629"/>
    <w:rsid w:val="00E73129"/>
    <w:rsid w:val="00E81E6D"/>
    <w:rsid w:val="00E848A4"/>
    <w:rsid w:val="00E8753F"/>
    <w:rsid w:val="00EA3011"/>
    <w:rsid w:val="00EB1091"/>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0C34"/>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2.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3.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A2EA5E-14AF-4A0E-A804-900BA5837D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5072</Words>
  <Characters>28912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Sarah Whitaker</cp:lastModifiedBy>
  <cp:revision>3</cp:revision>
  <cp:lastPrinted>2024-07-16T13:22:00Z</cp:lastPrinted>
  <dcterms:created xsi:type="dcterms:W3CDTF">2024-07-16T14:20:00Z</dcterms:created>
  <dcterms:modified xsi:type="dcterms:W3CDTF">2024-07-16T14:23:00Z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